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F9F36" w14:textId="77777777" w:rsidR="00941092" w:rsidRPr="00453D49" w:rsidRDefault="00941092" w:rsidP="00A606D1">
      <w:pPr>
        <w:jc w:val="center"/>
        <w:rPr>
          <w:b/>
          <w:sz w:val="40"/>
          <w:szCs w:val="40"/>
        </w:rPr>
      </w:pPr>
      <w:r w:rsidRPr="00453D49">
        <w:rPr>
          <w:b/>
          <w:sz w:val="40"/>
          <w:szCs w:val="40"/>
        </w:rPr>
        <w:t>Grocery Store Initiative</w:t>
      </w:r>
    </w:p>
    <w:p w14:paraId="1DAB8747" w14:textId="49536A15" w:rsidR="00A606D1" w:rsidRPr="00941092" w:rsidRDefault="00453D49" w:rsidP="00A606D1">
      <w:pPr>
        <w:jc w:val="center"/>
        <w:rPr>
          <w:b/>
          <w:sz w:val="28"/>
        </w:rPr>
      </w:pPr>
      <w:r>
        <w:rPr>
          <w:b/>
          <w:sz w:val="28"/>
        </w:rPr>
        <w:t>Prerequisites for Funding</w:t>
      </w:r>
    </w:p>
    <w:p w14:paraId="58716C28" w14:textId="77777777" w:rsidR="00A606D1" w:rsidRDefault="00A606D1" w:rsidP="00A606D1">
      <w:pPr>
        <w:jc w:val="center"/>
      </w:pPr>
    </w:p>
    <w:p w14:paraId="124F31AC" w14:textId="5A60F561" w:rsidR="00A606D1" w:rsidRPr="00941092" w:rsidRDefault="00453D49" w:rsidP="00453D49">
      <w:pPr>
        <w:spacing w:after="60"/>
        <w:rPr>
          <w:b/>
        </w:rPr>
      </w:pPr>
      <w:r>
        <w:rPr>
          <w:b/>
        </w:rPr>
        <w:t>The following are typical prerequisites to secure funding/financing</w:t>
      </w:r>
      <w:r w:rsidR="00EF6A34">
        <w:rPr>
          <w:b/>
        </w:rPr>
        <w:t>. Note not all may be applicable</w:t>
      </w:r>
      <w:r>
        <w:rPr>
          <w:b/>
        </w:rPr>
        <w:t>:</w:t>
      </w:r>
    </w:p>
    <w:p w14:paraId="03313F9F" w14:textId="77777777" w:rsidR="0095440B" w:rsidRDefault="0095440B" w:rsidP="00453D49">
      <w:pPr>
        <w:pStyle w:val="ListParagraph"/>
        <w:numPr>
          <w:ilvl w:val="0"/>
          <w:numId w:val="3"/>
        </w:numPr>
        <w:spacing w:after="120"/>
      </w:pPr>
      <w:r>
        <w:t>Site Plan</w:t>
      </w:r>
    </w:p>
    <w:p w14:paraId="136269B7" w14:textId="77777777" w:rsidR="0095440B" w:rsidRDefault="0095440B" w:rsidP="00453D49">
      <w:pPr>
        <w:pStyle w:val="ListParagraph"/>
        <w:numPr>
          <w:ilvl w:val="0"/>
          <w:numId w:val="3"/>
        </w:numPr>
        <w:spacing w:after="120"/>
      </w:pPr>
      <w:r>
        <w:t>Conceptual Renderings</w:t>
      </w:r>
      <w:r w:rsidR="0093783B">
        <w:t xml:space="preserve"> and floor plans</w:t>
      </w:r>
    </w:p>
    <w:p w14:paraId="417E58BD" w14:textId="77777777" w:rsidR="000F2877" w:rsidRDefault="0095440B" w:rsidP="00453D49">
      <w:pPr>
        <w:pStyle w:val="ListParagraph"/>
        <w:numPr>
          <w:ilvl w:val="0"/>
          <w:numId w:val="3"/>
        </w:numPr>
        <w:spacing w:after="120"/>
      </w:pPr>
      <w:r>
        <w:t>Construction Budget</w:t>
      </w:r>
      <w:r w:rsidR="000F2877">
        <w:t xml:space="preserve"> </w:t>
      </w:r>
    </w:p>
    <w:p w14:paraId="271F318A" w14:textId="77777777" w:rsidR="0095440B" w:rsidRDefault="000F2877" w:rsidP="00453D49">
      <w:pPr>
        <w:pStyle w:val="ListParagraph"/>
        <w:numPr>
          <w:ilvl w:val="1"/>
          <w:numId w:val="3"/>
        </w:numPr>
        <w:spacing w:after="120"/>
      </w:pPr>
      <w:r>
        <w:t xml:space="preserve">Hard costs </w:t>
      </w:r>
      <w:r w:rsidR="0095440B">
        <w:t>in</w:t>
      </w:r>
      <w:r w:rsidR="00123FF4">
        <w:t>cluding equipment, suppl</w:t>
      </w:r>
      <w:r>
        <w:t>ies, carpentry, flooring fixtures, etc.</w:t>
      </w:r>
    </w:p>
    <w:p w14:paraId="72BC3DAB" w14:textId="77777777" w:rsidR="00941092" w:rsidRDefault="00941092" w:rsidP="00453D49">
      <w:pPr>
        <w:pStyle w:val="ListParagraph"/>
        <w:numPr>
          <w:ilvl w:val="1"/>
          <w:numId w:val="3"/>
        </w:numPr>
        <w:spacing w:after="120"/>
      </w:pPr>
      <w:r>
        <w:t>Soft costs including loan and professional fees, interest, taxes, title work, insurance, consulting fees, project management, etc.</w:t>
      </w:r>
    </w:p>
    <w:p w14:paraId="3A96AE5A" w14:textId="77777777" w:rsidR="00123FF4" w:rsidRDefault="00123FF4" w:rsidP="00453D49">
      <w:pPr>
        <w:pStyle w:val="ListParagraph"/>
        <w:numPr>
          <w:ilvl w:val="0"/>
          <w:numId w:val="3"/>
        </w:numPr>
        <w:spacing w:after="120"/>
      </w:pPr>
      <w:r>
        <w:t>Operating Budget</w:t>
      </w:r>
      <w:r w:rsidR="000F2877">
        <w:t>/Proforma</w:t>
      </w:r>
      <w:r>
        <w:t xml:space="preserve"> (including inventory costs, staff costs, rental income, etc.)</w:t>
      </w:r>
    </w:p>
    <w:p w14:paraId="41AB7575" w14:textId="77777777" w:rsidR="0093783B" w:rsidRDefault="000F2877" w:rsidP="00453D49">
      <w:pPr>
        <w:pStyle w:val="ListParagraph"/>
        <w:numPr>
          <w:ilvl w:val="0"/>
          <w:numId w:val="3"/>
        </w:numPr>
        <w:spacing w:after="120"/>
      </w:pPr>
      <w:r>
        <w:t>Revenue/</w:t>
      </w:r>
      <w:r w:rsidR="0093783B">
        <w:t>Funding plan including developer contributions, partner/tenant contributions, loans, grants, and other incentives acquired that will spur development</w:t>
      </w:r>
    </w:p>
    <w:p w14:paraId="69C5DD46" w14:textId="1FADB69E" w:rsidR="0093783B" w:rsidRPr="0093783B" w:rsidRDefault="00453D49" w:rsidP="00453D49">
      <w:pPr>
        <w:pStyle w:val="ListParagraph"/>
        <w:numPr>
          <w:ilvl w:val="1"/>
          <w:numId w:val="3"/>
        </w:numPr>
        <w:spacing w:after="120"/>
      </w:pPr>
      <w:hyperlink r:id="rId7" w:history="1">
        <w:r w:rsidR="0093783B" w:rsidRPr="00453D49">
          <w:rPr>
            <w:rStyle w:val="Hyperlink"/>
          </w:rPr>
          <w:t>CRP</w:t>
        </w:r>
      </w:hyperlink>
      <w:r w:rsidR="0093783B">
        <w:t xml:space="preserve"> requires </w:t>
      </w:r>
      <w:r w:rsidR="0093783B">
        <w:rPr>
          <w:rFonts w:cs="Calibri"/>
          <w:color w:val="000000"/>
        </w:rPr>
        <w:t>d</w:t>
      </w:r>
      <w:r w:rsidR="0093783B" w:rsidRPr="0093783B">
        <w:rPr>
          <w:rFonts w:cs="Calibri"/>
          <w:color w:val="000000"/>
        </w:rPr>
        <w:t>etailed</w:t>
      </w:r>
      <w:r w:rsidR="0093783B">
        <w:rPr>
          <w:rFonts w:cs="Calibri"/>
          <w:color w:val="000000"/>
        </w:rPr>
        <w:t xml:space="preserve"> terms sheet from all lenders, </w:t>
      </w:r>
      <w:r w:rsidR="0093783B" w:rsidRPr="0093783B">
        <w:rPr>
          <w:rFonts w:cs="Calibri"/>
          <w:color w:val="000000"/>
        </w:rPr>
        <w:t xml:space="preserve">Letter of Interest from any tax credit investor, </w:t>
      </w:r>
      <w:r w:rsidR="00941092">
        <w:rPr>
          <w:rFonts w:cs="Calibri"/>
          <w:color w:val="000000"/>
        </w:rPr>
        <w:t xml:space="preserve">amortization schedule, developer investment returns, </w:t>
      </w:r>
      <w:r w:rsidR="0093783B" w:rsidRPr="0093783B">
        <w:rPr>
          <w:rFonts w:cs="Calibri"/>
          <w:color w:val="000000"/>
        </w:rPr>
        <w:t>and other necessary info</w:t>
      </w:r>
      <w:r w:rsidR="0093783B">
        <w:rPr>
          <w:rFonts w:cs="Calibri"/>
          <w:color w:val="000000"/>
        </w:rPr>
        <w:t>rmation to support all sources.</w:t>
      </w:r>
      <w:r w:rsidR="00941092">
        <w:rPr>
          <w:rFonts w:cs="Calibri"/>
          <w:color w:val="000000"/>
        </w:rPr>
        <w:t xml:space="preserve"> </w:t>
      </w:r>
    </w:p>
    <w:p w14:paraId="66C6A31D" w14:textId="7080E7E7" w:rsidR="0093783B" w:rsidRPr="0093783B" w:rsidRDefault="00EF6A34" w:rsidP="00453D49">
      <w:pPr>
        <w:pStyle w:val="ListParagraph"/>
        <w:numPr>
          <w:ilvl w:val="1"/>
          <w:numId w:val="3"/>
        </w:numPr>
        <w:spacing w:after="120"/>
      </w:pPr>
      <w:r>
        <w:t xml:space="preserve">Some lenders </w:t>
      </w:r>
      <w:r w:rsidR="0093783B">
        <w:t>require</w:t>
      </w:r>
      <w:r>
        <w:t xml:space="preserve"> a</w:t>
      </w:r>
      <w:r w:rsidR="0093783B">
        <w:t xml:space="preserve"> statement of financial position covering status of cash (restricted vs. unrestricted), current assets, status of debt maturing within the year, accounts receivable and accounts payable</w:t>
      </w:r>
      <w:r w:rsidR="000F2877">
        <w:t>, cash flow proj</w:t>
      </w:r>
      <w:r w:rsidR="00941092">
        <w:t>ections, real estate portfolio, etc.</w:t>
      </w:r>
    </w:p>
    <w:p w14:paraId="6D6C83D2" w14:textId="77777777" w:rsidR="0093783B" w:rsidRDefault="0093783B" w:rsidP="00453D49">
      <w:pPr>
        <w:pStyle w:val="ListParagraph"/>
        <w:numPr>
          <w:ilvl w:val="0"/>
          <w:numId w:val="3"/>
        </w:numPr>
        <w:spacing w:after="120"/>
      </w:pPr>
      <w:r>
        <w:t>Facility amenities, partner tenants, services offered, etc.</w:t>
      </w:r>
    </w:p>
    <w:p w14:paraId="770A0BE4" w14:textId="77777777" w:rsidR="0093783B" w:rsidRDefault="0093783B" w:rsidP="00453D49">
      <w:pPr>
        <w:pStyle w:val="ListParagraph"/>
        <w:numPr>
          <w:ilvl w:val="0"/>
          <w:numId w:val="3"/>
        </w:numPr>
        <w:spacing w:after="120"/>
      </w:pPr>
      <w:r>
        <w:t>Plan to encourage purchase of locally-produced, fresh foods</w:t>
      </w:r>
    </w:p>
    <w:p w14:paraId="57772CBA" w14:textId="77777777" w:rsidR="00941092" w:rsidRDefault="00941092" w:rsidP="00453D49">
      <w:pPr>
        <w:pStyle w:val="ListParagraph"/>
        <w:numPr>
          <w:ilvl w:val="0"/>
          <w:numId w:val="3"/>
        </w:numPr>
        <w:spacing w:after="120"/>
      </w:pPr>
      <w:r>
        <w:t>Description of the charitable nature of the project – ways in which your project reduces blight, improves health outcomes, provides access to healthy foods, creates jobs for residents, and meets the needs of the community</w:t>
      </w:r>
    </w:p>
    <w:p w14:paraId="11FBC200" w14:textId="77777777" w:rsidR="00123FF4" w:rsidRDefault="00941092" w:rsidP="00453D49">
      <w:pPr>
        <w:pStyle w:val="ListParagraph"/>
        <w:numPr>
          <w:ilvl w:val="0"/>
          <w:numId w:val="3"/>
        </w:numPr>
        <w:spacing w:after="120"/>
      </w:pPr>
      <w:r>
        <w:t>Property details with physical descriptions, and</w:t>
      </w:r>
      <w:r w:rsidR="0093783B">
        <w:t xml:space="preserve"> clear understanding of any demolition, remediation, </w:t>
      </w:r>
      <w:r>
        <w:t xml:space="preserve">infrastructure improvements needed, </w:t>
      </w:r>
      <w:r w:rsidR="0093783B">
        <w:t>tax liabilities, or other concerns</w:t>
      </w:r>
    </w:p>
    <w:p w14:paraId="024E3918" w14:textId="77777777" w:rsidR="0093783B" w:rsidRDefault="0093783B" w:rsidP="00453D49">
      <w:pPr>
        <w:pStyle w:val="ListParagraph"/>
        <w:numPr>
          <w:ilvl w:val="0"/>
          <w:numId w:val="3"/>
        </w:numPr>
        <w:spacing w:after="120"/>
      </w:pPr>
      <w:r>
        <w:t>Property ownership</w:t>
      </w:r>
    </w:p>
    <w:p w14:paraId="0DF0FEF3" w14:textId="77777777" w:rsidR="0093783B" w:rsidRDefault="0093783B" w:rsidP="00453D49">
      <w:pPr>
        <w:pStyle w:val="ListParagraph"/>
        <w:numPr>
          <w:ilvl w:val="0"/>
          <w:numId w:val="3"/>
        </w:numPr>
        <w:spacing w:after="120"/>
      </w:pPr>
      <w:r>
        <w:t>Prospective tenant partnerships</w:t>
      </w:r>
    </w:p>
    <w:p w14:paraId="717170B7" w14:textId="77777777" w:rsidR="0093783B" w:rsidRDefault="0093783B" w:rsidP="00453D49">
      <w:pPr>
        <w:pStyle w:val="ListParagraph"/>
        <w:numPr>
          <w:ilvl w:val="0"/>
          <w:numId w:val="3"/>
        </w:numPr>
        <w:spacing w:after="120"/>
      </w:pPr>
      <w:r>
        <w:t>“Before” photos</w:t>
      </w:r>
    </w:p>
    <w:p w14:paraId="27FE156B" w14:textId="77777777" w:rsidR="0093783B" w:rsidRDefault="0093783B" w:rsidP="00453D49">
      <w:pPr>
        <w:pStyle w:val="ListParagraph"/>
        <w:numPr>
          <w:ilvl w:val="0"/>
          <w:numId w:val="3"/>
        </w:numPr>
        <w:spacing w:after="120"/>
      </w:pPr>
      <w:r>
        <w:t>Financial Audits and Organizational finances for the past three-five years</w:t>
      </w:r>
    </w:p>
    <w:p w14:paraId="598863F0" w14:textId="77777777" w:rsidR="000F2877" w:rsidRDefault="000F2877" w:rsidP="00453D49">
      <w:pPr>
        <w:pStyle w:val="ListParagraph"/>
        <w:numPr>
          <w:ilvl w:val="0"/>
          <w:numId w:val="3"/>
        </w:numPr>
        <w:spacing w:after="120"/>
      </w:pPr>
      <w:r>
        <w:t>W-9/IRS Determination Letter</w:t>
      </w:r>
    </w:p>
    <w:p w14:paraId="606EE59F" w14:textId="77777777" w:rsidR="0093783B" w:rsidRDefault="0093783B" w:rsidP="00453D49">
      <w:pPr>
        <w:pStyle w:val="ListParagraph"/>
        <w:numPr>
          <w:ilvl w:val="0"/>
          <w:numId w:val="3"/>
        </w:numPr>
        <w:spacing w:after="120"/>
      </w:pPr>
      <w:r>
        <w:t>Construction timelines</w:t>
      </w:r>
    </w:p>
    <w:p w14:paraId="6E61A886" w14:textId="77777777" w:rsidR="008031DE" w:rsidRDefault="008031DE">
      <w:pPr>
        <w:spacing w:after="160" w:line="259" w:lineRule="auto"/>
      </w:pPr>
      <w:r>
        <w:br w:type="page"/>
      </w:r>
    </w:p>
    <w:p w14:paraId="196BF322" w14:textId="4CD6FAD5" w:rsidR="000F2877" w:rsidRDefault="000F2877" w:rsidP="00453D49">
      <w:pPr>
        <w:pStyle w:val="ListParagraph"/>
        <w:numPr>
          <w:ilvl w:val="0"/>
          <w:numId w:val="3"/>
        </w:numPr>
        <w:spacing w:after="120"/>
      </w:pPr>
      <w:r>
        <w:lastRenderedPageBreak/>
        <w:t>Federal contracting/grant accounts to receive HUD funds or other federal resources</w:t>
      </w:r>
    </w:p>
    <w:p w14:paraId="5D5B282E" w14:textId="77777777" w:rsidR="000F2877" w:rsidRDefault="000F2877" w:rsidP="00453D49">
      <w:pPr>
        <w:pStyle w:val="ListParagraph"/>
        <w:numPr>
          <w:ilvl w:val="1"/>
          <w:numId w:val="3"/>
        </w:numPr>
        <w:spacing w:after="120"/>
      </w:pPr>
      <w:r>
        <w:t>DUNS #</w:t>
      </w:r>
    </w:p>
    <w:p w14:paraId="0D215BD5" w14:textId="77777777" w:rsidR="000F2877" w:rsidRDefault="000F2877" w:rsidP="00453D49">
      <w:pPr>
        <w:pStyle w:val="ListParagraph"/>
        <w:numPr>
          <w:ilvl w:val="1"/>
          <w:numId w:val="3"/>
        </w:numPr>
        <w:spacing w:after="120"/>
      </w:pPr>
      <w:r>
        <w:t>Sam.gov</w:t>
      </w:r>
    </w:p>
    <w:p w14:paraId="53CCBC2A" w14:textId="77777777" w:rsidR="000F2877" w:rsidRDefault="000F2877" w:rsidP="00453D49">
      <w:pPr>
        <w:pStyle w:val="ListParagraph"/>
        <w:numPr>
          <w:ilvl w:val="0"/>
          <w:numId w:val="3"/>
        </w:numPr>
        <w:spacing w:after="120"/>
      </w:pPr>
      <w:r>
        <w:t>Documentation of internal systems and policies to ensure strong program delivery, effective management of federal funds and compliance with applicable regulations</w:t>
      </w:r>
    </w:p>
    <w:p w14:paraId="705B8387" w14:textId="77777777" w:rsidR="000F2877" w:rsidRDefault="000F2877" w:rsidP="00453D49">
      <w:pPr>
        <w:pStyle w:val="ListParagraph"/>
        <w:numPr>
          <w:ilvl w:val="0"/>
          <w:numId w:val="3"/>
        </w:numPr>
        <w:spacing w:after="120"/>
      </w:pPr>
      <w:r>
        <w:t>Demonstration of organizational capacity to provide required accounting practices, program management, and progress reports</w:t>
      </w:r>
    </w:p>
    <w:p w14:paraId="01D1BDF2" w14:textId="77777777" w:rsidR="000F2877" w:rsidRDefault="000F2877" w:rsidP="000F2877"/>
    <w:p w14:paraId="59341C4D" w14:textId="77777777" w:rsidR="00205C21" w:rsidRPr="00205C21" w:rsidRDefault="00205C21" w:rsidP="00205C21">
      <w:pPr>
        <w:rPr>
          <w:b/>
        </w:rPr>
      </w:pPr>
      <w:r w:rsidRPr="00205C21">
        <w:rPr>
          <w:b/>
        </w:rPr>
        <w:t>Developers’ Role</w:t>
      </w:r>
    </w:p>
    <w:p w14:paraId="3F2E8CE4" w14:textId="77777777" w:rsidR="00205C21" w:rsidRDefault="00205C21" w:rsidP="00205C21">
      <w:r>
        <w:t>The CDCs working to develop new grocery store are expected to:</w:t>
      </w:r>
    </w:p>
    <w:p w14:paraId="77DFD546" w14:textId="77777777" w:rsidR="00205C21" w:rsidRDefault="00205C21" w:rsidP="00205C21">
      <w:pPr>
        <w:pStyle w:val="ListParagraph"/>
        <w:numPr>
          <w:ilvl w:val="0"/>
          <w:numId w:val="7"/>
        </w:numPr>
      </w:pPr>
      <w:r>
        <w:t>Pursue funding applications and loans as needed</w:t>
      </w:r>
    </w:p>
    <w:p w14:paraId="6105E573" w14:textId="77777777" w:rsidR="00205C21" w:rsidRDefault="00205C21" w:rsidP="00205C21">
      <w:pPr>
        <w:pStyle w:val="ListParagraph"/>
        <w:numPr>
          <w:ilvl w:val="0"/>
          <w:numId w:val="7"/>
        </w:numPr>
      </w:pPr>
      <w:r>
        <w:t>Compile the necessary documentation to be eligible for funding</w:t>
      </w:r>
    </w:p>
    <w:p w14:paraId="3A4052E8" w14:textId="79402E67" w:rsidR="00205C21" w:rsidRDefault="00205C21" w:rsidP="00205C21">
      <w:pPr>
        <w:pStyle w:val="ListParagraph"/>
        <w:numPr>
          <w:ilvl w:val="0"/>
          <w:numId w:val="7"/>
        </w:numPr>
      </w:pPr>
      <w:r>
        <w:t>Work expeditiously to complete pre-development work and other funding pre-requisites</w:t>
      </w:r>
    </w:p>
    <w:p w14:paraId="2A0B81D5" w14:textId="13FC7122" w:rsidR="00205C21" w:rsidRDefault="00205C21" w:rsidP="00A606D1">
      <w:pPr>
        <w:pStyle w:val="ListParagraph"/>
        <w:numPr>
          <w:ilvl w:val="0"/>
          <w:numId w:val="7"/>
        </w:numPr>
      </w:pPr>
      <w:r>
        <w:t>Ask for help when needed</w:t>
      </w:r>
    </w:p>
    <w:sectPr w:rsidR="00205C2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0DB59" w14:textId="77777777" w:rsidR="00413607" w:rsidRDefault="00413607" w:rsidP="008031DE">
      <w:r>
        <w:separator/>
      </w:r>
    </w:p>
  </w:endnote>
  <w:endnote w:type="continuationSeparator" w:id="0">
    <w:p w14:paraId="40A760E3" w14:textId="77777777" w:rsidR="00413607" w:rsidRDefault="00413607" w:rsidP="00803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82630" w14:textId="4BD95C4A" w:rsidR="008031DE" w:rsidRPr="008031DE" w:rsidRDefault="008031DE">
    <w:pPr>
      <w:pStyle w:val="Footer"/>
      <w:rPr>
        <w:sz w:val="16"/>
        <w:szCs w:val="16"/>
      </w:rPr>
    </w:pPr>
    <w:r w:rsidRPr="008031DE">
      <w:rPr>
        <w:sz w:val="16"/>
        <w:szCs w:val="16"/>
      </w:rPr>
      <w:t>Prerequisites for Funding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8031DE">
      <w:rPr>
        <w:sz w:val="16"/>
        <w:szCs w:val="16"/>
      </w:rPr>
      <w:fldChar w:fldCharType="begin"/>
    </w:r>
    <w:r w:rsidRPr="008031DE">
      <w:rPr>
        <w:sz w:val="16"/>
        <w:szCs w:val="16"/>
      </w:rPr>
      <w:instrText xml:space="preserve"> PAGE   \* MERGEFORMAT </w:instrText>
    </w:r>
    <w:r w:rsidRPr="008031DE">
      <w:rPr>
        <w:sz w:val="16"/>
        <w:szCs w:val="16"/>
      </w:rPr>
      <w:fldChar w:fldCharType="separate"/>
    </w:r>
    <w:r w:rsidRPr="008031DE">
      <w:rPr>
        <w:noProof/>
        <w:sz w:val="16"/>
        <w:szCs w:val="16"/>
      </w:rPr>
      <w:t>1</w:t>
    </w:r>
    <w:r w:rsidRPr="008031DE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B4A9B" w14:textId="77777777" w:rsidR="00413607" w:rsidRDefault="00413607" w:rsidP="008031DE">
      <w:r>
        <w:separator/>
      </w:r>
    </w:p>
  </w:footnote>
  <w:footnote w:type="continuationSeparator" w:id="0">
    <w:p w14:paraId="7ACC92CE" w14:textId="77777777" w:rsidR="00413607" w:rsidRDefault="00413607" w:rsidP="00803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A1D18"/>
    <w:multiLevelType w:val="hybridMultilevel"/>
    <w:tmpl w:val="9B081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979C0"/>
    <w:multiLevelType w:val="hybridMultilevel"/>
    <w:tmpl w:val="8CB682EC"/>
    <w:lvl w:ilvl="0" w:tplc="5A002BD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262735"/>
    <w:multiLevelType w:val="hybridMultilevel"/>
    <w:tmpl w:val="7B04B2AC"/>
    <w:lvl w:ilvl="0" w:tplc="3028DBC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13664"/>
    <w:multiLevelType w:val="hybridMultilevel"/>
    <w:tmpl w:val="9176C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046EF"/>
    <w:multiLevelType w:val="hybridMultilevel"/>
    <w:tmpl w:val="E084C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6D1"/>
    <w:rsid w:val="000F2877"/>
    <w:rsid w:val="00123FF4"/>
    <w:rsid w:val="00205C21"/>
    <w:rsid w:val="002837C4"/>
    <w:rsid w:val="00413607"/>
    <w:rsid w:val="00453D49"/>
    <w:rsid w:val="008031DE"/>
    <w:rsid w:val="0093783B"/>
    <w:rsid w:val="00941092"/>
    <w:rsid w:val="0095440B"/>
    <w:rsid w:val="00A606D1"/>
    <w:rsid w:val="00E20B47"/>
    <w:rsid w:val="00E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CE07AE"/>
  <w15:chartTrackingRefBased/>
  <w15:docId w15:val="{3A4CDDBF-3091-4697-A364-AB3C332B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6D1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6D1"/>
    <w:pPr>
      <w:ind w:left="720"/>
    </w:pPr>
  </w:style>
  <w:style w:type="character" w:styleId="Hyperlink">
    <w:name w:val="Hyperlink"/>
    <w:basedOn w:val="DefaultParagraphFont"/>
    <w:uiPriority w:val="99"/>
    <w:unhideWhenUsed/>
    <w:rsid w:val="000F28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D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F6A3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31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1DE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031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1D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6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iplace.org/programs/michigan-community-revitalization-progr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Johnston</dc:creator>
  <cp:keywords/>
  <dc:description/>
  <cp:lastModifiedBy>Jean Chorazyczewski</cp:lastModifiedBy>
  <cp:revision>2</cp:revision>
  <dcterms:created xsi:type="dcterms:W3CDTF">2016-10-04T19:54:00Z</dcterms:created>
  <dcterms:modified xsi:type="dcterms:W3CDTF">2021-08-04T14:48:00Z</dcterms:modified>
</cp:coreProperties>
</file>