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BDCA" w14:textId="3E33DAFE" w:rsidR="00094154" w:rsidRPr="00D9780B" w:rsidRDefault="00094154" w:rsidP="00094154">
      <w:pPr>
        <w:pStyle w:val="NormalWeb"/>
        <w:spacing w:before="0" w:beforeAutospacing="0" w:after="0" w:afterAutospacing="0"/>
        <w:jc w:val="center"/>
        <w:rPr>
          <w:rStyle w:val="Strong"/>
          <w:rFonts w:ascii="Tahoma" w:hAnsi="Tahoma" w:cs="Tahoma"/>
          <w:sz w:val="30"/>
          <w:szCs w:val="30"/>
        </w:rPr>
      </w:pPr>
      <w:r w:rsidRPr="00D9780B">
        <w:rPr>
          <w:rStyle w:val="Strong"/>
          <w:rFonts w:ascii="Tahoma" w:hAnsi="Tahoma" w:cs="Tahoma"/>
          <w:sz w:val="30"/>
          <w:szCs w:val="30"/>
        </w:rPr>
        <w:t>I</w:t>
      </w:r>
      <w:bookmarkStart w:id="0" w:name="_GoBack"/>
      <w:bookmarkEnd w:id="0"/>
      <w:r w:rsidRPr="00D9780B">
        <w:rPr>
          <w:rStyle w:val="Strong"/>
          <w:rFonts w:ascii="Tahoma" w:hAnsi="Tahoma" w:cs="Tahoma"/>
          <w:sz w:val="30"/>
          <w:szCs w:val="30"/>
        </w:rPr>
        <w:t xml:space="preserve">nformational Webinar for </w:t>
      </w:r>
      <w:r w:rsidR="00A97967">
        <w:rPr>
          <w:rStyle w:val="Strong"/>
          <w:rFonts w:ascii="Tahoma" w:hAnsi="Tahoma" w:cs="Tahoma"/>
          <w:sz w:val="30"/>
          <w:szCs w:val="30"/>
        </w:rPr>
        <w:t xml:space="preserve">Interested </w:t>
      </w:r>
      <w:r w:rsidR="005F6B65">
        <w:rPr>
          <w:rStyle w:val="Strong"/>
          <w:rFonts w:ascii="Tahoma" w:hAnsi="Tahoma" w:cs="Tahoma"/>
          <w:sz w:val="30"/>
          <w:szCs w:val="30"/>
        </w:rPr>
        <w:t>Communities</w:t>
      </w:r>
      <w:r w:rsidRPr="00D9780B">
        <w:rPr>
          <w:rStyle w:val="Strong"/>
          <w:rFonts w:ascii="Tahoma" w:hAnsi="Tahoma" w:cs="Tahoma"/>
          <w:sz w:val="30"/>
          <w:szCs w:val="30"/>
        </w:rPr>
        <w:t xml:space="preserve"> on:</w:t>
      </w:r>
    </w:p>
    <w:p w14:paraId="5838C29A" w14:textId="77777777" w:rsidR="00094154" w:rsidRPr="00D9780B" w:rsidRDefault="00094154" w:rsidP="00094154">
      <w:pPr>
        <w:pStyle w:val="NormalWeb"/>
        <w:spacing w:before="0" w:beforeAutospacing="0" w:after="0" w:afterAutospacing="0"/>
        <w:jc w:val="center"/>
        <w:rPr>
          <w:rStyle w:val="Strong"/>
          <w:rFonts w:ascii="Tahoma" w:hAnsi="Tahoma" w:cs="Tahoma"/>
          <w:sz w:val="30"/>
          <w:szCs w:val="30"/>
        </w:rPr>
      </w:pPr>
      <w:r w:rsidRPr="00D9780B">
        <w:rPr>
          <w:rStyle w:val="Strong"/>
          <w:rFonts w:ascii="Tahoma" w:hAnsi="Tahoma" w:cs="Tahoma"/>
          <w:sz w:val="30"/>
          <w:szCs w:val="30"/>
        </w:rPr>
        <w:t>$275 million Lead Hazard Reduction Grant NOFA</w:t>
      </w:r>
    </w:p>
    <w:p w14:paraId="148E6E15" w14:textId="77777777" w:rsidR="00094154" w:rsidRDefault="00094154" w:rsidP="00094154">
      <w:pPr>
        <w:pStyle w:val="NormalWeb"/>
        <w:spacing w:before="0" w:beforeAutospacing="0" w:after="0" w:afterAutospacing="0"/>
        <w:jc w:val="center"/>
        <w:rPr>
          <w:rStyle w:val="Strong"/>
          <w:rFonts w:ascii="Tahoma" w:hAnsi="Tahoma" w:cs="Tahoma"/>
          <w:sz w:val="28"/>
          <w:szCs w:val="28"/>
        </w:rPr>
      </w:pPr>
    </w:p>
    <w:p w14:paraId="3721D0D4" w14:textId="061F3FBC" w:rsidR="00094154" w:rsidRDefault="00715B23" w:rsidP="00094154">
      <w:pPr>
        <w:pStyle w:val="NormalWeb"/>
        <w:spacing w:before="0" w:beforeAutospacing="0" w:after="0" w:afterAutospacing="0"/>
        <w:jc w:val="center"/>
        <w:rPr>
          <w:rStyle w:val="Strong"/>
          <w:rFonts w:ascii="Tahoma" w:hAnsi="Tahoma" w:cs="Tahoma"/>
          <w:sz w:val="28"/>
          <w:szCs w:val="28"/>
        </w:rPr>
      </w:pPr>
      <w:r>
        <w:rPr>
          <w:rStyle w:val="Strong"/>
          <w:rFonts w:ascii="Tahoma" w:hAnsi="Tahoma" w:cs="Tahoma"/>
          <w:sz w:val="28"/>
          <w:szCs w:val="28"/>
        </w:rPr>
        <w:t>Monday</w:t>
      </w:r>
      <w:r w:rsidR="00094154">
        <w:rPr>
          <w:rStyle w:val="Strong"/>
          <w:rFonts w:ascii="Tahoma" w:hAnsi="Tahoma" w:cs="Tahoma"/>
          <w:sz w:val="28"/>
          <w:szCs w:val="28"/>
        </w:rPr>
        <w:t xml:space="preserve">, August </w:t>
      </w:r>
      <w:r>
        <w:rPr>
          <w:rStyle w:val="Strong"/>
          <w:rFonts w:ascii="Tahoma" w:hAnsi="Tahoma" w:cs="Tahoma"/>
          <w:sz w:val="28"/>
          <w:szCs w:val="28"/>
        </w:rPr>
        <w:t>3</w:t>
      </w:r>
      <w:r w:rsidR="00094154">
        <w:rPr>
          <w:rStyle w:val="Strong"/>
          <w:rFonts w:ascii="Tahoma" w:hAnsi="Tahoma" w:cs="Tahoma"/>
          <w:sz w:val="28"/>
          <w:szCs w:val="28"/>
        </w:rPr>
        <w:t xml:space="preserve"> </w:t>
      </w:r>
      <w:r w:rsidR="00A97967">
        <w:rPr>
          <w:rStyle w:val="Strong"/>
          <w:rFonts w:ascii="Tahoma" w:hAnsi="Tahoma" w:cs="Tahoma"/>
          <w:sz w:val="28"/>
          <w:szCs w:val="28"/>
        </w:rPr>
        <w:t>11:00</w:t>
      </w:r>
      <w:r w:rsidR="00094154">
        <w:rPr>
          <w:rStyle w:val="Strong"/>
          <w:rFonts w:ascii="Tahoma" w:hAnsi="Tahoma" w:cs="Tahoma"/>
          <w:sz w:val="28"/>
          <w:szCs w:val="28"/>
        </w:rPr>
        <w:t xml:space="preserve"> PM </w:t>
      </w:r>
      <w:r w:rsidR="00A97967">
        <w:rPr>
          <w:rStyle w:val="Strong"/>
          <w:rFonts w:ascii="Tahoma" w:hAnsi="Tahoma" w:cs="Tahoma"/>
          <w:sz w:val="28"/>
          <w:szCs w:val="28"/>
        </w:rPr>
        <w:t>–</w:t>
      </w:r>
      <w:r w:rsidR="00094154">
        <w:rPr>
          <w:rStyle w:val="Strong"/>
          <w:rFonts w:ascii="Tahoma" w:hAnsi="Tahoma" w:cs="Tahoma"/>
          <w:sz w:val="28"/>
          <w:szCs w:val="28"/>
        </w:rPr>
        <w:t xml:space="preserve"> </w:t>
      </w:r>
      <w:r w:rsidR="00A97967">
        <w:rPr>
          <w:rStyle w:val="Strong"/>
          <w:rFonts w:ascii="Tahoma" w:hAnsi="Tahoma" w:cs="Tahoma"/>
          <w:sz w:val="28"/>
          <w:szCs w:val="28"/>
        </w:rPr>
        <w:t>12:00</w:t>
      </w:r>
      <w:r w:rsidR="00094154">
        <w:rPr>
          <w:rStyle w:val="Strong"/>
          <w:rFonts w:ascii="Tahoma" w:hAnsi="Tahoma" w:cs="Tahoma"/>
          <w:sz w:val="28"/>
          <w:szCs w:val="28"/>
        </w:rPr>
        <w:t xml:space="preserve"> PM </w:t>
      </w:r>
      <w:r w:rsidR="00A97967">
        <w:rPr>
          <w:rStyle w:val="Strong"/>
          <w:rFonts w:ascii="Tahoma" w:hAnsi="Tahoma" w:cs="Tahoma"/>
          <w:sz w:val="28"/>
          <w:szCs w:val="28"/>
        </w:rPr>
        <w:t>EST</w:t>
      </w:r>
    </w:p>
    <w:p w14:paraId="09BF9B90" w14:textId="77777777" w:rsidR="00094154" w:rsidRDefault="00094154" w:rsidP="00094154">
      <w:pPr>
        <w:pStyle w:val="NormalWeb"/>
        <w:spacing w:before="0" w:beforeAutospacing="0" w:after="0" w:afterAutospacing="0"/>
        <w:jc w:val="center"/>
        <w:rPr>
          <w:rStyle w:val="Strong"/>
          <w:rFonts w:ascii="Tahoma" w:hAnsi="Tahoma" w:cs="Tahoma"/>
          <w:sz w:val="24"/>
          <w:szCs w:val="24"/>
        </w:rPr>
      </w:pPr>
    </w:p>
    <w:p w14:paraId="16BF93CB" w14:textId="4D586A23" w:rsidR="005A0E14" w:rsidRDefault="005A0E14" w:rsidP="00094154">
      <w:pPr>
        <w:pStyle w:val="NormalWeb"/>
        <w:spacing w:before="0" w:beforeAutospacing="0" w:after="0" w:afterAutospacing="0"/>
        <w:jc w:val="center"/>
        <w:rPr>
          <w:rStyle w:val="Strong"/>
          <w:rFonts w:ascii="Tahoma" w:hAnsi="Tahoma" w:cs="Tahoma"/>
          <w:b w:val="0"/>
          <w:bCs w:val="0"/>
          <w:sz w:val="24"/>
          <w:szCs w:val="24"/>
        </w:rPr>
      </w:pPr>
      <w:r w:rsidRPr="00094154">
        <w:rPr>
          <w:rStyle w:val="Strong"/>
          <w:rFonts w:ascii="Tahoma" w:hAnsi="Tahoma" w:cs="Tahoma"/>
          <w:b w:val="0"/>
          <w:bCs w:val="0"/>
          <w:sz w:val="24"/>
          <w:szCs w:val="24"/>
        </w:rPr>
        <w:t xml:space="preserve">HUD’s Office of Lead Hazard Control and Healthy Homes has announced the </w:t>
      </w:r>
      <w:hyperlink r:id="rId10" w:history="1">
        <w:r w:rsidRPr="00D905D2">
          <w:rPr>
            <w:rStyle w:val="Hyperlink"/>
            <w:rFonts w:ascii="Tahoma" w:hAnsi="Tahoma" w:cs="Tahoma"/>
            <w:sz w:val="24"/>
            <w:szCs w:val="24"/>
          </w:rPr>
          <w:t>availability of $2</w:t>
        </w:r>
        <w:r w:rsidR="00094154" w:rsidRPr="00D905D2">
          <w:rPr>
            <w:rStyle w:val="Hyperlink"/>
            <w:rFonts w:ascii="Tahoma" w:hAnsi="Tahoma" w:cs="Tahoma"/>
            <w:sz w:val="24"/>
            <w:szCs w:val="24"/>
          </w:rPr>
          <w:t>75</w:t>
        </w:r>
        <w:r w:rsidRPr="00D905D2">
          <w:rPr>
            <w:rStyle w:val="Hyperlink"/>
            <w:rFonts w:ascii="Tahoma" w:hAnsi="Tahoma" w:cs="Tahoma"/>
            <w:sz w:val="24"/>
            <w:szCs w:val="24"/>
          </w:rPr>
          <w:t xml:space="preserve"> million</w:t>
        </w:r>
      </w:hyperlink>
      <w:r w:rsidRPr="00094154">
        <w:rPr>
          <w:rStyle w:val="Strong"/>
          <w:rFonts w:ascii="Tahoma" w:hAnsi="Tahoma" w:cs="Tahoma"/>
          <w:b w:val="0"/>
          <w:bCs w:val="0"/>
          <w:sz w:val="24"/>
          <w:szCs w:val="24"/>
        </w:rPr>
        <w:t xml:space="preserve"> </w:t>
      </w:r>
      <w:r w:rsidR="00094154" w:rsidRPr="00094154">
        <w:rPr>
          <w:rStyle w:val="Strong"/>
          <w:rFonts w:ascii="Tahoma" w:hAnsi="Tahoma" w:cs="Tahoma"/>
          <w:b w:val="0"/>
          <w:bCs w:val="0"/>
          <w:sz w:val="24"/>
          <w:szCs w:val="24"/>
        </w:rPr>
        <w:t>to</w:t>
      </w:r>
      <w:r w:rsidRPr="00094154">
        <w:rPr>
          <w:rStyle w:val="Strong"/>
          <w:rFonts w:ascii="Tahoma" w:hAnsi="Tahoma" w:cs="Tahoma"/>
          <w:b w:val="0"/>
          <w:bCs w:val="0"/>
          <w:sz w:val="24"/>
          <w:szCs w:val="24"/>
        </w:rPr>
        <w:t xml:space="preserve"> </w:t>
      </w:r>
      <w:r w:rsidR="00094154" w:rsidRPr="00094154">
        <w:rPr>
          <w:rStyle w:val="Strong"/>
          <w:rFonts w:ascii="Tahoma" w:hAnsi="Tahoma" w:cs="Tahoma"/>
          <w:b w:val="0"/>
          <w:bCs w:val="0"/>
          <w:sz w:val="24"/>
          <w:szCs w:val="24"/>
        </w:rPr>
        <w:t>assist communities undertake comprehensive programs to identify and control lead-based paint hazards and other housing-related health hazards,</w:t>
      </w:r>
      <w:r w:rsidRPr="00094154">
        <w:rPr>
          <w:rStyle w:val="Strong"/>
          <w:rFonts w:ascii="Tahoma" w:hAnsi="Tahoma" w:cs="Tahoma"/>
          <w:b w:val="0"/>
          <w:bCs w:val="0"/>
          <w:sz w:val="24"/>
          <w:szCs w:val="24"/>
        </w:rPr>
        <w:t xml:space="preserve"> transform</w:t>
      </w:r>
      <w:r w:rsidR="00094154" w:rsidRPr="00094154">
        <w:rPr>
          <w:rStyle w:val="Strong"/>
          <w:rFonts w:ascii="Tahoma" w:hAnsi="Tahoma" w:cs="Tahoma"/>
          <w:b w:val="0"/>
          <w:bCs w:val="0"/>
          <w:sz w:val="24"/>
          <w:szCs w:val="24"/>
        </w:rPr>
        <w:t>ing</w:t>
      </w:r>
      <w:r w:rsidRPr="00094154">
        <w:rPr>
          <w:rStyle w:val="Strong"/>
          <w:rFonts w:ascii="Tahoma" w:hAnsi="Tahoma" w:cs="Tahoma"/>
          <w:b w:val="0"/>
          <w:bCs w:val="0"/>
          <w:sz w:val="24"/>
          <w:szCs w:val="24"/>
        </w:rPr>
        <w:t xml:space="preserve"> communities by fixing older housing, preserving affordable housing, and improving the health of children and families.</w:t>
      </w:r>
    </w:p>
    <w:p w14:paraId="4E959A3A" w14:textId="6B68B4D8" w:rsidR="00094154" w:rsidRPr="00715B23" w:rsidRDefault="00094154" w:rsidP="00094154">
      <w:pPr>
        <w:pStyle w:val="NormalWeb"/>
        <w:spacing w:before="0" w:beforeAutospacing="0" w:after="0" w:afterAutospacing="0"/>
        <w:jc w:val="center"/>
        <w:rPr>
          <w:rStyle w:val="Strong"/>
          <w:rFonts w:ascii="Tahoma" w:hAnsi="Tahoma" w:cs="Tahoma"/>
          <w:sz w:val="24"/>
          <w:szCs w:val="24"/>
        </w:rPr>
      </w:pPr>
    </w:p>
    <w:p w14:paraId="5C4A87D9" w14:textId="264385D9" w:rsidR="00094154" w:rsidRPr="00715B23" w:rsidRDefault="00094154" w:rsidP="00094154">
      <w:pPr>
        <w:pStyle w:val="NormalWeb"/>
        <w:spacing w:before="0" w:beforeAutospacing="0" w:after="0" w:afterAutospacing="0"/>
        <w:jc w:val="center"/>
        <w:rPr>
          <w:rStyle w:val="Strong"/>
          <w:rFonts w:ascii="Tahoma" w:hAnsi="Tahoma" w:cs="Tahoma"/>
          <w:sz w:val="24"/>
          <w:szCs w:val="24"/>
          <w:u w:val="single"/>
        </w:rPr>
      </w:pPr>
      <w:r w:rsidRPr="00715B23">
        <w:rPr>
          <w:rStyle w:val="Strong"/>
          <w:rFonts w:ascii="Tahoma" w:hAnsi="Tahoma" w:cs="Tahoma"/>
          <w:sz w:val="24"/>
          <w:szCs w:val="24"/>
          <w:u w:val="single"/>
        </w:rPr>
        <w:t>Deadline to apply is Monday, August 24, 2020</w:t>
      </w:r>
    </w:p>
    <w:p w14:paraId="70AACA13" w14:textId="22EBBF57"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6D8808D9" w14:textId="4918447F" w:rsidR="005A0E14" w:rsidRDefault="009100E4" w:rsidP="00094154">
      <w:pPr>
        <w:pStyle w:val="NormalWeb"/>
        <w:spacing w:before="0" w:beforeAutospacing="0" w:after="0" w:afterAutospacing="0"/>
        <w:jc w:val="center"/>
        <w:rPr>
          <w:rFonts w:ascii="Tahoma" w:eastAsia="Times New Roman" w:hAnsi="Tahoma" w:cs="Tahoma"/>
          <w:b/>
          <w:bCs/>
          <w:color w:val="000000"/>
          <w:sz w:val="24"/>
        </w:rPr>
      </w:pPr>
      <w:r>
        <w:rPr>
          <w:rFonts w:ascii="Tahoma" w:hAnsi="Tahoma" w:cs="Tahoma"/>
          <w:noProof/>
          <w:sz w:val="24"/>
          <w:szCs w:val="24"/>
        </w:rPr>
        <mc:AlternateContent>
          <mc:Choice Requires="wpg">
            <w:drawing>
              <wp:anchor distT="0" distB="0" distL="114300" distR="114300" simplePos="0" relativeHeight="251681792" behindDoc="0" locked="0" layoutInCell="1" allowOverlap="1" wp14:anchorId="7C07707D" wp14:editId="5B2522C4">
                <wp:simplePos x="0" y="0"/>
                <wp:positionH relativeFrom="column">
                  <wp:posOffset>-368300</wp:posOffset>
                </wp:positionH>
                <wp:positionV relativeFrom="paragraph">
                  <wp:posOffset>152562</wp:posOffset>
                </wp:positionV>
                <wp:extent cx="6733540" cy="2501900"/>
                <wp:effectExtent l="38100" t="0" r="10160" b="0"/>
                <wp:wrapNone/>
                <wp:docPr id="16" name="Group 16"/>
                <wp:cNvGraphicFramePr/>
                <a:graphic xmlns:a="http://schemas.openxmlformats.org/drawingml/2006/main">
                  <a:graphicData uri="http://schemas.microsoft.com/office/word/2010/wordprocessingGroup">
                    <wpg:wgp>
                      <wpg:cNvGrpSpPr/>
                      <wpg:grpSpPr>
                        <a:xfrm>
                          <a:off x="0" y="0"/>
                          <a:ext cx="6733540" cy="2501900"/>
                          <a:chOff x="0" y="0"/>
                          <a:chExt cx="6733741" cy="2501900"/>
                        </a:xfrm>
                      </wpg:grpSpPr>
                      <wpg:graphicFrame>
                        <wpg:cNvPr id="1" name="Diagram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1F7F3E-1F87-49B1-92B1-CEEEED0AB2AC}"/>
                            </a:ext>
                          </a:extLst>
                        </wpg:cNvPr>
                        <wpg:cNvFrPr/>
                        <wpg:xfrm>
                          <a:off x="3376" y="0"/>
                          <a:ext cx="6730365" cy="25019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grpSp>
                        <wpg:cNvPr id="15" name="Group 15"/>
                        <wpg:cNvGrpSpPr/>
                        <wpg:grpSpPr>
                          <a:xfrm>
                            <a:off x="0" y="544010"/>
                            <a:ext cx="5676555" cy="167512"/>
                            <a:chOff x="0" y="0"/>
                            <a:chExt cx="5676555" cy="167512"/>
                          </a:xfrm>
                        </wpg:grpSpPr>
                        <wps:wsp>
                          <wps:cNvPr id="10" name="Rectangle 3"/>
                          <wps:cNvSpPr/>
                          <wps:spPr>
                            <a:xfrm>
                              <a:off x="0" y="5788"/>
                              <a:ext cx="138897" cy="161724"/>
                            </a:xfrm>
                            <a:prstGeom prst="rect">
                              <a:avLst/>
                            </a:prstGeom>
                            <a:solidFill>
                              <a:srgbClr val="D6E1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3"/>
                          <wps:cNvSpPr/>
                          <wps:spPr>
                            <a:xfrm>
                              <a:off x="1383175" y="5788"/>
                              <a:ext cx="156259" cy="161346"/>
                            </a:xfrm>
                            <a:prstGeom prst="rect">
                              <a:avLst/>
                            </a:prstGeom>
                            <a:solidFill>
                              <a:srgbClr val="D6EBE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3"/>
                          <wps:cNvSpPr/>
                          <wps:spPr>
                            <a:xfrm>
                              <a:off x="2795287" y="5788"/>
                              <a:ext cx="126493" cy="127000"/>
                            </a:xfrm>
                            <a:prstGeom prst="rect">
                              <a:avLst/>
                            </a:prstGeom>
                            <a:solidFill>
                              <a:srgbClr val="D5ECE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3"/>
                          <wps:cNvSpPr/>
                          <wps:spPr>
                            <a:xfrm>
                              <a:off x="4161099" y="5788"/>
                              <a:ext cx="138069" cy="144362"/>
                            </a:xfrm>
                            <a:prstGeom prst="rect">
                              <a:avLst/>
                            </a:prstGeom>
                            <a:solidFill>
                              <a:srgbClr val="D4E8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3"/>
                          <wps:cNvSpPr/>
                          <wps:spPr>
                            <a:xfrm>
                              <a:off x="5526912" y="0"/>
                              <a:ext cx="149643" cy="167512"/>
                            </a:xfrm>
                            <a:prstGeom prst="rect">
                              <a:avLst/>
                            </a:prstGeom>
                            <a:solidFill>
                              <a:srgbClr val="D9E6D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A8DEDF" id="Group 16" o:spid="_x0000_s1026" style="position:absolute;margin-left:-29pt;margin-top:12pt;width:530.2pt;height:197pt;z-index:251681792" coordsize="67337,2501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121;top:1524;width:67483;height:2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">
                  <v:imagedata r:id="rId17" o:title=""/>
                  <o:lock v:ext="edit" aspectratio="f"/>
                </v:shape>
                <v:group id="Group 15" o:spid="_x0000_s1028" style="position:absolute;top:5440;width:56765;height:1675" coordsize="5676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 o:spid="_x0000_s1029" style="position:absolute;top:57;width:138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" fillcolor="#d6e1f1" stroked="f" strokeweight="1pt"/>
                  <v:rect id="Rectangle 3" o:spid="_x0000_s1030" style="position:absolute;left:13831;top:57;width:1563;height:1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" fillcolor="#d6ebef" stroked="f" strokeweight="1pt"/>
                  <v:rect id="Rectangle 3" o:spid="_x0000_s1031" style="position:absolute;left:27952;top:57;width:1265;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" fillcolor="#d5ece3" stroked="f" strokeweight="1pt"/>
                  <v:rect id="Rectangle 3" o:spid="_x0000_s1032" style="position:absolute;left:41610;top:57;width:1381;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" fillcolor="#d4e8d8" stroked="f" strokeweight="1pt"/>
                  <v:rect id="Rectangle 3" o:spid="_x0000_s1033" style="position:absolute;left:55269;width:1496;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" fillcolor="#d9e6d4" stroked="f" strokeweight="1pt"/>
                </v:group>
              </v:group>
            </w:pict>
          </mc:Fallback>
        </mc:AlternateContent>
      </w:r>
      <w:r w:rsidR="005A0E14" w:rsidRPr="00B179CF">
        <w:rPr>
          <w:rFonts w:ascii="Tahoma" w:eastAsia="Times New Roman" w:hAnsi="Tahoma" w:cs="Tahoma"/>
          <w:b/>
          <w:bCs/>
          <w:color w:val="000000"/>
          <w:sz w:val="24"/>
        </w:rPr>
        <w:t>What Can these Grants Do for You?</w:t>
      </w:r>
    </w:p>
    <w:p w14:paraId="0B2CA49D" w14:textId="4AB3D448"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6FE39F4D" w14:textId="0A634250"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1CF3BBED" w14:textId="4D7D23CD"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54D34BDC" w14:textId="49120F56"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54E33CF8" w14:textId="2CA6D10F"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16AEF38F" w14:textId="50C276E3"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4F57B64F" w14:textId="72F9D85A"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75EDE4DC" w14:textId="4271C8FA"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2237FECE" w14:textId="77777777"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3BEB0C6A" w14:textId="15C2BA89"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6A7AD0C4" w14:textId="04A7D57C"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35B5A733" w14:textId="14DC2F5D" w:rsidR="009100E4"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5E11C279" w14:textId="77777777" w:rsidR="009100E4" w:rsidRPr="00B179CF" w:rsidRDefault="009100E4" w:rsidP="00094154">
      <w:pPr>
        <w:pStyle w:val="NormalWeb"/>
        <w:spacing w:before="0" w:beforeAutospacing="0" w:after="0" w:afterAutospacing="0"/>
        <w:jc w:val="center"/>
        <w:rPr>
          <w:rFonts w:ascii="Tahoma" w:eastAsia="Times New Roman" w:hAnsi="Tahoma" w:cs="Tahoma"/>
          <w:b/>
          <w:bCs/>
          <w:color w:val="000000"/>
          <w:sz w:val="24"/>
        </w:rPr>
      </w:pPr>
    </w:p>
    <w:p w14:paraId="16C871C2" w14:textId="77777777" w:rsidR="005A0E14" w:rsidRDefault="005A0E14" w:rsidP="00094154">
      <w:pPr>
        <w:pStyle w:val="NormalWeb"/>
        <w:spacing w:before="0" w:beforeAutospacing="0" w:after="0" w:afterAutospacing="0"/>
        <w:jc w:val="center"/>
        <w:rPr>
          <w:rFonts w:ascii="Tahoma" w:hAnsi="Tahoma" w:cs="Tahoma"/>
        </w:rPr>
      </w:pPr>
      <w:r w:rsidRPr="00B179CF">
        <w:rPr>
          <w:rFonts w:ascii="Tahoma" w:hAnsi="Tahoma" w:cs="Tahoma"/>
          <w:b/>
          <w:bCs/>
          <w:sz w:val="24"/>
          <w:szCs w:val="24"/>
        </w:rPr>
        <w:t>What Jurisdictions Are Saying</w:t>
      </w:r>
      <w:r>
        <w:rPr>
          <w:rFonts w:ascii="Tahoma" w:hAnsi="Tahoma" w:cs="Tahoma"/>
          <w:b/>
          <w:bCs/>
          <w:sz w:val="24"/>
          <w:szCs w:val="24"/>
        </w:rPr>
        <w:br/>
      </w:r>
      <w:r w:rsidRPr="00B179CF">
        <w:rPr>
          <w:rFonts w:ascii="Tahoma" w:hAnsi="Tahoma" w:cs="Tahoma"/>
        </w:rPr>
        <w:t>“These funds have provided children in rural Iowa the opportunity to live in safe housing, while reducing their exposure to lead paint hazards. However, there is still so much need across Iowa and the United States to reduce lead-based paint hazards due to the age of our housing stock that additional funding would have an enormous impact on our most vulnerable population, young children…”</w:t>
      </w:r>
    </w:p>
    <w:p w14:paraId="22C0DBF2" w14:textId="77777777" w:rsidR="00094154" w:rsidRPr="00B179CF" w:rsidRDefault="00094154" w:rsidP="00094154">
      <w:pPr>
        <w:pStyle w:val="NormalWeb"/>
        <w:spacing w:before="0" w:beforeAutospacing="0" w:after="0" w:afterAutospacing="0"/>
        <w:jc w:val="center"/>
        <w:rPr>
          <w:rFonts w:ascii="Tahoma" w:hAnsi="Tahoma" w:cs="Tahoma"/>
        </w:rPr>
      </w:pPr>
    </w:p>
    <w:p w14:paraId="5BC29CCB" w14:textId="77777777" w:rsidR="005A0E14" w:rsidRDefault="005A0E14" w:rsidP="00094154">
      <w:pPr>
        <w:pStyle w:val="NormalWeb"/>
        <w:spacing w:before="0" w:beforeAutospacing="0" w:after="0" w:afterAutospacing="0"/>
        <w:jc w:val="center"/>
        <w:rPr>
          <w:rFonts w:ascii="Tahoma" w:hAnsi="Tahoma" w:cs="Tahoma"/>
          <w:b/>
          <w:bCs/>
          <w:sz w:val="24"/>
          <w:szCs w:val="24"/>
        </w:rPr>
      </w:pPr>
      <w:r w:rsidRPr="00B179CF">
        <w:rPr>
          <w:rFonts w:ascii="Tahoma" w:hAnsi="Tahoma" w:cs="Tahoma"/>
          <w:b/>
          <w:bCs/>
          <w:sz w:val="24"/>
          <w:szCs w:val="24"/>
        </w:rPr>
        <w:t>There is No Better Time to Consider this Funding Opportunity!</w:t>
      </w:r>
    </w:p>
    <w:tbl>
      <w:tblPr>
        <w:tblStyle w:val="TableGrid"/>
        <w:tblW w:w="11248" w:type="dxa"/>
        <w:tblInd w:w="-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5624"/>
      </w:tblGrid>
      <w:tr w:rsidR="005A0E14" w14:paraId="49AD079E" w14:textId="77777777" w:rsidTr="001E5EEE">
        <w:trPr>
          <w:trHeight w:val="2032"/>
        </w:trPr>
        <w:tc>
          <w:tcPr>
            <w:tcW w:w="5624" w:type="dxa"/>
          </w:tcPr>
          <w:p w14:paraId="5405F555" w14:textId="77777777" w:rsidR="005A0E14" w:rsidRPr="00670C61" w:rsidRDefault="005A0E14" w:rsidP="00094154">
            <w:pPr>
              <w:pStyle w:val="NormalWeb"/>
              <w:numPr>
                <w:ilvl w:val="0"/>
                <w:numId w:val="2"/>
              </w:numPr>
              <w:spacing w:before="0" w:beforeAutospacing="0" w:after="0" w:afterAutospacing="0"/>
              <w:rPr>
                <w:rFonts w:ascii="Tahoma" w:hAnsi="Tahoma" w:cs="Tahoma"/>
                <w:sz w:val="24"/>
                <w:szCs w:val="24"/>
              </w:rPr>
            </w:pPr>
            <w:r>
              <w:rPr>
                <w:rFonts w:ascii="Tahoma" w:hAnsi="Tahoma" w:cs="Tahoma"/>
                <w:b/>
                <w:bCs/>
                <w:noProof/>
                <w:sz w:val="24"/>
                <w:szCs w:val="24"/>
              </w:rPr>
              <mc:AlternateContent>
                <mc:Choice Requires="wps">
                  <w:drawing>
                    <wp:anchor distT="0" distB="0" distL="114300" distR="114300" simplePos="0" relativeHeight="251657216" behindDoc="1" locked="0" layoutInCell="1" allowOverlap="1" wp14:anchorId="2BE58226" wp14:editId="50D92E5F">
                      <wp:simplePos x="0" y="0"/>
                      <wp:positionH relativeFrom="column">
                        <wp:posOffset>-128861</wp:posOffset>
                      </wp:positionH>
                      <wp:positionV relativeFrom="paragraph">
                        <wp:posOffset>-228630</wp:posOffset>
                      </wp:positionV>
                      <wp:extent cx="7137400" cy="1583661"/>
                      <wp:effectExtent l="0" t="0" r="25400" b="17145"/>
                      <wp:wrapNone/>
                      <wp:docPr id="2" name="Rectangle 2"/>
                      <wp:cNvGraphicFramePr/>
                      <a:graphic xmlns:a="http://schemas.openxmlformats.org/drawingml/2006/main">
                        <a:graphicData uri="http://schemas.microsoft.com/office/word/2010/wordprocessingShape">
                          <wps:wsp>
                            <wps:cNvSpPr/>
                            <wps:spPr>
                              <a:xfrm>
                                <a:off x="0" y="0"/>
                                <a:ext cx="7137400" cy="1583661"/>
                              </a:xfrm>
                              <a:prstGeom prst="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E089B" id="Rectangle 2" o:spid="_x0000_s1026" style="position:absolute;margin-left:-10.15pt;margin-top:-18pt;width:562pt;height:12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" fillcolor="#deeaf6 [664]" strokecolor="#e2efd9 [665]" strokeweight="1pt"/>
                  </w:pict>
                </mc:Fallback>
              </mc:AlternateContent>
            </w:r>
            <w:r w:rsidRPr="00670C61">
              <w:rPr>
                <w:rFonts w:ascii="Tahoma" w:hAnsi="Tahoma" w:cs="Tahoma"/>
                <w:sz w:val="24"/>
                <w:szCs w:val="24"/>
              </w:rPr>
              <w:t>The NOFA (</w:t>
            </w:r>
            <w:r w:rsidRPr="00E00DFC">
              <w:rPr>
                <w:rFonts w:ascii="Tahoma" w:hAnsi="Tahoma" w:cs="Tahoma"/>
                <w:sz w:val="24"/>
                <w:szCs w:val="24"/>
              </w:rPr>
              <w:t>N</w:t>
            </w:r>
            <w:r w:rsidRPr="00670C61">
              <w:rPr>
                <w:rFonts w:ascii="Tahoma" w:hAnsi="Tahoma" w:cs="Tahoma"/>
                <w:sz w:val="24"/>
                <w:szCs w:val="24"/>
              </w:rPr>
              <w:t xml:space="preserve">otice of </w:t>
            </w:r>
            <w:r w:rsidRPr="00E00DFC">
              <w:rPr>
                <w:rFonts w:ascii="Tahoma" w:hAnsi="Tahoma" w:cs="Tahoma"/>
                <w:sz w:val="24"/>
                <w:szCs w:val="24"/>
              </w:rPr>
              <w:t>F</w:t>
            </w:r>
            <w:r w:rsidRPr="00670C61">
              <w:rPr>
                <w:rFonts w:ascii="Tahoma" w:hAnsi="Tahoma" w:cs="Tahoma"/>
                <w:sz w:val="24"/>
                <w:szCs w:val="24"/>
              </w:rPr>
              <w:t xml:space="preserve">unding </w:t>
            </w:r>
            <w:r w:rsidRPr="00E00DFC">
              <w:rPr>
                <w:rFonts w:ascii="Tahoma" w:hAnsi="Tahoma" w:cs="Tahoma"/>
                <w:sz w:val="24"/>
                <w:szCs w:val="24"/>
              </w:rPr>
              <w:t>A</w:t>
            </w:r>
            <w:r w:rsidRPr="00670C61">
              <w:rPr>
                <w:rFonts w:ascii="Tahoma" w:hAnsi="Tahoma" w:cs="Tahoma"/>
                <w:sz w:val="24"/>
                <w:szCs w:val="24"/>
              </w:rPr>
              <w:t xml:space="preserve">vailability) application requirements have </w:t>
            </w:r>
            <w:r w:rsidRPr="00E00DFC">
              <w:rPr>
                <w:rFonts w:ascii="Tahoma" w:hAnsi="Tahoma" w:cs="Tahoma"/>
                <w:sz w:val="24"/>
                <w:szCs w:val="24"/>
              </w:rPr>
              <w:t>reduced</w:t>
            </w:r>
            <w:r w:rsidRPr="00670C61">
              <w:rPr>
                <w:rFonts w:ascii="Tahoma" w:hAnsi="Tahoma" w:cs="Tahoma"/>
                <w:sz w:val="24"/>
                <w:szCs w:val="24"/>
              </w:rPr>
              <w:t xml:space="preserve"> substantially over the last 2 years</w:t>
            </w:r>
            <w:r>
              <w:rPr>
                <w:rFonts w:ascii="Tahoma" w:hAnsi="Tahoma" w:cs="Tahoma"/>
                <w:sz w:val="24"/>
                <w:szCs w:val="24"/>
              </w:rPr>
              <w:br/>
            </w:r>
          </w:p>
          <w:p w14:paraId="03A192B4" w14:textId="77777777" w:rsidR="005A0E14" w:rsidRPr="00670C61" w:rsidRDefault="005A0E14" w:rsidP="00094154">
            <w:pPr>
              <w:pStyle w:val="NormalWeb"/>
              <w:numPr>
                <w:ilvl w:val="0"/>
                <w:numId w:val="2"/>
              </w:numPr>
              <w:spacing w:before="0" w:beforeAutospacing="0" w:after="0" w:afterAutospacing="0"/>
              <w:rPr>
                <w:rFonts w:ascii="Tahoma" w:hAnsi="Tahoma" w:cs="Tahoma"/>
                <w:sz w:val="24"/>
                <w:szCs w:val="24"/>
              </w:rPr>
            </w:pPr>
            <w:r w:rsidRPr="00670C61">
              <w:rPr>
                <w:rFonts w:ascii="Tahoma" w:hAnsi="Tahoma" w:cs="Tahoma"/>
                <w:sz w:val="24"/>
                <w:szCs w:val="24"/>
              </w:rPr>
              <w:t>Maximum award higher</w:t>
            </w:r>
            <w:r w:rsidRPr="00E00DFC">
              <w:rPr>
                <w:rFonts w:ascii="Tahoma" w:hAnsi="Tahoma" w:cs="Tahoma"/>
                <w:sz w:val="24"/>
                <w:szCs w:val="24"/>
              </w:rPr>
              <w:t xml:space="preserve"> </w:t>
            </w:r>
            <w:r w:rsidRPr="00670C61">
              <w:rPr>
                <w:rFonts w:ascii="Tahoma" w:hAnsi="Tahoma" w:cs="Tahoma"/>
                <w:sz w:val="24"/>
                <w:szCs w:val="24"/>
              </w:rPr>
              <w:t>- Up to $</w:t>
            </w:r>
            <w:r>
              <w:rPr>
                <w:rFonts w:ascii="Tahoma" w:hAnsi="Tahoma" w:cs="Tahoma"/>
                <w:sz w:val="24"/>
                <w:szCs w:val="24"/>
              </w:rPr>
              <w:t>9</w:t>
            </w:r>
            <w:r w:rsidRPr="00670C61">
              <w:rPr>
                <w:rFonts w:ascii="Tahoma" w:hAnsi="Tahoma" w:cs="Tahoma"/>
                <w:sz w:val="24"/>
                <w:szCs w:val="24"/>
              </w:rPr>
              <w:t xml:space="preserve"> Million dollars per award possible</w:t>
            </w:r>
          </w:p>
          <w:p w14:paraId="6885A82E" w14:textId="77777777" w:rsidR="005A0E14" w:rsidRDefault="005A0E14" w:rsidP="00094154">
            <w:pPr>
              <w:pStyle w:val="NormalWeb"/>
              <w:spacing w:before="0" w:beforeAutospacing="0" w:after="0" w:afterAutospacing="0"/>
              <w:ind w:left="720"/>
              <w:rPr>
                <w:rFonts w:ascii="Tahoma" w:hAnsi="Tahoma" w:cs="Tahoma"/>
                <w:b/>
                <w:bCs/>
                <w:sz w:val="24"/>
                <w:szCs w:val="24"/>
              </w:rPr>
            </w:pPr>
          </w:p>
        </w:tc>
        <w:tc>
          <w:tcPr>
            <w:tcW w:w="5624" w:type="dxa"/>
          </w:tcPr>
          <w:p w14:paraId="6A91CDAA" w14:textId="77777777" w:rsidR="005A0E14" w:rsidRPr="00670C61" w:rsidRDefault="005A0E14" w:rsidP="00094154">
            <w:pPr>
              <w:pStyle w:val="NormalWeb"/>
              <w:numPr>
                <w:ilvl w:val="0"/>
                <w:numId w:val="1"/>
              </w:numPr>
              <w:spacing w:before="0" w:beforeAutospacing="0" w:after="0" w:afterAutospacing="0"/>
              <w:rPr>
                <w:rFonts w:ascii="Tahoma" w:hAnsi="Tahoma" w:cs="Tahoma"/>
                <w:sz w:val="24"/>
                <w:szCs w:val="24"/>
              </w:rPr>
            </w:pPr>
            <w:r w:rsidRPr="00670C61">
              <w:rPr>
                <w:rFonts w:ascii="Tahoma" w:hAnsi="Tahoma" w:cs="Tahoma"/>
                <w:sz w:val="24"/>
                <w:szCs w:val="24"/>
              </w:rPr>
              <w:t>There is a set-aside for “never before grantees” so that the competitive pool is smaller for first time recipients</w:t>
            </w:r>
            <w:r>
              <w:rPr>
                <w:rFonts w:ascii="Tahoma" w:hAnsi="Tahoma" w:cs="Tahoma"/>
                <w:sz w:val="24"/>
                <w:szCs w:val="24"/>
              </w:rPr>
              <w:br/>
            </w:r>
          </w:p>
          <w:p w14:paraId="768BF49B" w14:textId="77777777" w:rsidR="005A0E14" w:rsidRPr="00670C61" w:rsidRDefault="005A0E14" w:rsidP="00094154">
            <w:pPr>
              <w:pStyle w:val="NormalWeb"/>
              <w:numPr>
                <w:ilvl w:val="0"/>
                <w:numId w:val="1"/>
              </w:numPr>
              <w:spacing w:before="0" w:beforeAutospacing="0" w:after="0" w:afterAutospacing="0"/>
              <w:rPr>
                <w:rFonts w:ascii="Tahoma" w:hAnsi="Tahoma" w:cs="Tahoma"/>
                <w:sz w:val="24"/>
                <w:szCs w:val="24"/>
              </w:rPr>
            </w:pPr>
            <w:r w:rsidRPr="00670C61">
              <w:rPr>
                <w:rFonts w:ascii="Tahoma" w:hAnsi="Tahoma" w:cs="Tahoma"/>
                <w:sz w:val="24"/>
                <w:szCs w:val="24"/>
              </w:rPr>
              <w:t>Shorter application package requirements</w:t>
            </w:r>
            <w:r>
              <w:rPr>
                <w:rFonts w:ascii="Tahoma" w:hAnsi="Tahoma" w:cs="Tahoma"/>
                <w:sz w:val="24"/>
                <w:szCs w:val="24"/>
              </w:rPr>
              <w:br/>
            </w:r>
          </w:p>
          <w:p w14:paraId="7233D631" w14:textId="77777777" w:rsidR="005A0E14" w:rsidRPr="00B179CF" w:rsidRDefault="005A0E14" w:rsidP="00094154">
            <w:pPr>
              <w:pStyle w:val="NormalWeb"/>
              <w:numPr>
                <w:ilvl w:val="0"/>
                <w:numId w:val="1"/>
              </w:numPr>
              <w:spacing w:before="0" w:beforeAutospacing="0" w:after="0" w:afterAutospacing="0"/>
              <w:rPr>
                <w:rFonts w:ascii="Tahoma" w:hAnsi="Tahoma" w:cs="Tahoma"/>
              </w:rPr>
            </w:pPr>
            <w:r w:rsidRPr="00670C61">
              <w:rPr>
                <w:rFonts w:ascii="Tahoma" w:hAnsi="Tahoma" w:cs="Tahoma"/>
                <w:sz w:val="24"/>
                <w:szCs w:val="24"/>
              </w:rPr>
              <w:t>42-month period of performance</w:t>
            </w:r>
          </w:p>
        </w:tc>
      </w:tr>
    </w:tbl>
    <w:p w14:paraId="0E0A0EF2" w14:textId="05C3B0F7" w:rsidR="00214335" w:rsidRDefault="008C5DEE" w:rsidP="00094154">
      <w:pPr>
        <w:spacing w:after="0" w:line="240" w:lineRule="auto"/>
      </w:pPr>
      <w:r>
        <w:rPr>
          <w:rFonts w:ascii="Tahoma" w:hAnsi="Tahoma" w:cs="Tahoma"/>
          <w:noProof/>
        </w:rPr>
        <w:drawing>
          <wp:anchor distT="0" distB="0" distL="114300" distR="114300" simplePos="0" relativeHeight="251659264" behindDoc="1" locked="0" layoutInCell="1" allowOverlap="1" wp14:anchorId="2429FC1D" wp14:editId="2BB4CD0E">
            <wp:simplePos x="0" y="0"/>
            <wp:positionH relativeFrom="column">
              <wp:posOffset>5827346</wp:posOffset>
            </wp:positionH>
            <wp:positionV relativeFrom="paragraph">
              <wp:posOffset>116205</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LMFehWsAElsXx.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C2E5EA4" wp14:editId="522B68B4">
            <wp:simplePos x="0" y="0"/>
            <wp:positionH relativeFrom="margin">
              <wp:posOffset>-572819</wp:posOffset>
            </wp:positionH>
            <wp:positionV relativeFrom="paragraph">
              <wp:posOffset>119380</wp:posOffset>
            </wp:positionV>
            <wp:extent cx="685800" cy="6858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_of_the_United_States_Department_of_Housing_and_Urban_Development.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sectPr w:rsidR="00214335" w:rsidSect="00B179CF">
      <w:headerReference w:type="default" r:id="rId20"/>
      <w:footerReference w:type="default" r:id="rId21"/>
      <w:pgSz w:w="12240" w:h="15840"/>
      <w:pgMar w:top="1440" w:right="1440" w:bottom="1440" w:left="1440" w:header="720" w:footer="720" w:gutter="0"/>
      <w:pgBorders w:offsetFrom="page">
        <w:top w:val="single" w:sz="4" w:space="24" w:color="4472C4" w:themeColor="accent1" w:shadow="1"/>
        <w:left w:val="single" w:sz="4" w:space="24" w:color="4472C4" w:themeColor="accent1" w:shadow="1"/>
        <w:bottom w:val="single" w:sz="4" w:space="24" w:color="4472C4" w:themeColor="accent1" w:shadow="1"/>
        <w:right w:val="single" w:sz="4" w:space="24" w:color="4472C4" w:themeColor="accent1"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890B" w14:textId="77777777" w:rsidR="002A5796" w:rsidRDefault="002A5796">
      <w:pPr>
        <w:spacing w:after="0" w:line="240" w:lineRule="auto"/>
      </w:pPr>
      <w:r>
        <w:separator/>
      </w:r>
    </w:p>
  </w:endnote>
  <w:endnote w:type="continuationSeparator" w:id="0">
    <w:p w14:paraId="5F701F2C" w14:textId="77777777" w:rsidR="002A5796" w:rsidRDefault="002A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BCE0" w14:textId="77777777" w:rsidR="00B179CF" w:rsidRPr="008C5DEE" w:rsidRDefault="00E10322" w:rsidP="00B179CF">
    <w:pPr>
      <w:pStyle w:val="NormalWeb"/>
      <w:jc w:val="center"/>
      <w:rPr>
        <w:rFonts w:ascii="Tahoma" w:hAnsi="Tahoma" w:cs="Tahoma"/>
        <w:sz w:val="20"/>
        <w:szCs w:val="20"/>
      </w:rPr>
    </w:pPr>
    <w:r w:rsidRPr="008C5DEE">
      <w:rPr>
        <w:rFonts w:ascii="Tahoma" w:hAnsi="Tahoma" w:cs="Tahoma"/>
      </w:rPr>
      <w:t xml:space="preserve">Visit </w:t>
    </w:r>
    <w:hyperlink r:id="rId1" w:history="1">
      <w:r w:rsidRPr="008C5DEE">
        <w:rPr>
          <w:rStyle w:val="Hyperlink"/>
          <w:rFonts w:ascii="Tahoma" w:hAnsi="Tahoma" w:cs="Tahoma"/>
        </w:rPr>
        <w:t>www.hud.gov/lead</w:t>
      </w:r>
    </w:hyperlink>
    <w:r w:rsidRPr="008C5DEE">
      <w:rPr>
        <w:rFonts w:ascii="Tahoma" w:hAnsi="Tahoma" w:cs="Tahoma"/>
      </w:rPr>
      <w:t> to learn more, including upcoming webinars about applying.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CACDE" w14:textId="77777777" w:rsidR="002A5796" w:rsidRDefault="002A5796">
      <w:pPr>
        <w:spacing w:after="0" w:line="240" w:lineRule="auto"/>
      </w:pPr>
      <w:r>
        <w:separator/>
      </w:r>
    </w:p>
  </w:footnote>
  <w:footnote w:type="continuationSeparator" w:id="0">
    <w:p w14:paraId="6D4AE3DE" w14:textId="77777777" w:rsidR="002A5796" w:rsidRDefault="002A5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DD34" w14:textId="77777777" w:rsidR="00B179CF" w:rsidRPr="00D9780B" w:rsidRDefault="00E10322" w:rsidP="00B179CF">
    <w:pPr>
      <w:pStyle w:val="Header"/>
      <w:jc w:val="center"/>
      <w:rPr>
        <w:rFonts w:ascii="Tahoma" w:hAnsi="Tahoma" w:cs="Tahoma"/>
        <w:b/>
        <w:bCs/>
        <w:color w:val="4472C4" w:themeColor="accent1"/>
        <w:sz w:val="36"/>
        <w:szCs w:val="36"/>
      </w:rPr>
    </w:pPr>
    <w:r w:rsidRPr="00D9780B">
      <w:rPr>
        <w:rFonts w:ascii="Tahoma" w:hAnsi="Tahoma" w:cs="Tahoma"/>
        <w:b/>
        <w:bCs/>
        <w:color w:val="4472C4" w:themeColor="accent1"/>
        <w:sz w:val="36"/>
        <w:szCs w:val="36"/>
      </w:rPr>
      <w:t>Office of Lead Hazard Control &amp; Healthy Homes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12020"/>
    <w:multiLevelType w:val="hybridMultilevel"/>
    <w:tmpl w:val="509A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41619"/>
    <w:multiLevelType w:val="hybridMultilevel"/>
    <w:tmpl w:val="E91C7050"/>
    <w:lvl w:ilvl="0" w:tplc="04090001">
      <w:start w:val="1"/>
      <w:numFmt w:val="bullet"/>
      <w:lvlText w:val=""/>
      <w:lvlJc w:val="left"/>
      <w:pPr>
        <w:tabs>
          <w:tab w:val="num" w:pos="720"/>
        </w:tabs>
        <w:ind w:left="720" w:hanging="360"/>
      </w:pPr>
      <w:rPr>
        <w:rFonts w:ascii="Symbol" w:hAnsi="Symbol" w:hint="default"/>
      </w:rPr>
    </w:lvl>
    <w:lvl w:ilvl="1" w:tplc="7DE42CA8" w:tentative="1">
      <w:start w:val="1"/>
      <w:numFmt w:val="bullet"/>
      <w:lvlText w:val="•"/>
      <w:lvlJc w:val="left"/>
      <w:pPr>
        <w:tabs>
          <w:tab w:val="num" w:pos="1440"/>
        </w:tabs>
        <w:ind w:left="1440" w:hanging="360"/>
      </w:pPr>
      <w:rPr>
        <w:rFonts w:ascii="Arial" w:hAnsi="Arial" w:hint="default"/>
      </w:rPr>
    </w:lvl>
    <w:lvl w:ilvl="2" w:tplc="7C183F34" w:tentative="1">
      <w:start w:val="1"/>
      <w:numFmt w:val="bullet"/>
      <w:lvlText w:val="•"/>
      <w:lvlJc w:val="left"/>
      <w:pPr>
        <w:tabs>
          <w:tab w:val="num" w:pos="2160"/>
        </w:tabs>
        <w:ind w:left="2160" w:hanging="360"/>
      </w:pPr>
      <w:rPr>
        <w:rFonts w:ascii="Arial" w:hAnsi="Arial" w:hint="default"/>
      </w:rPr>
    </w:lvl>
    <w:lvl w:ilvl="3" w:tplc="07AA874E" w:tentative="1">
      <w:start w:val="1"/>
      <w:numFmt w:val="bullet"/>
      <w:lvlText w:val="•"/>
      <w:lvlJc w:val="left"/>
      <w:pPr>
        <w:tabs>
          <w:tab w:val="num" w:pos="2880"/>
        </w:tabs>
        <w:ind w:left="2880" w:hanging="360"/>
      </w:pPr>
      <w:rPr>
        <w:rFonts w:ascii="Arial" w:hAnsi="Arial" w:hint="default"/>
      </w:rPr>
    </w:lvl>
    <w:lvl w:ilvl="4" w:tplc="47A04C88" w:tentative="1">
      <w:start w:val="1"/>
      <w:numFmt w:val="bullet"/>
      <w:lvlText w:val="•"/>
      <w:lvlJc w:val="left"/>
      <w:pPr>
        <w:tabs>
          <w:tab w:val="num" w:pos="3600"/>
        </w:tabs>
        <w:ind w:left="3600" w:hanging="360"/>
      </w:pPr>
      <w:rPr>
        <w:rFonts w:ascii="Arial" w:hAnsi="Arial" w:hint="default"/>
      </w:rPr>
    </w:lvl>
    <w:lvl w:ilvl="5" w:tplc="5838AD94" w:tentative="1">
      <w:start w:val="1"/>
      <w:numFmt w:val="bullet"/>
      <w:lvlText w:val="•"/>
      <w:lvlJc w:val="left"/>
      <w:pPr>
        <w:tabs>
          <w:tab w:val="num" w:pos="4320"/>
        </w:tabs>
        <w:ind w:left="4320" w:hanging="360"/>
      </w:pPr>
      <w:rPr>
        <w:rFonts w:ascii="Arial" w:hAnsi="Arial" w:hint="default"/>
      </w:rPr>
    </w:lvl>
    <w:lvl w:ilvl="6" w:tplc="970AD9D0" w:tentative="1">
      <w:start w:val="1"/>
      <w:numFmt w:val="bullet"/>
      <w:lvlText w:val="•"/>
      <w:lvlJc w:val="left"/>
      <w:pPr>
        <w:tabs>
          <w:tab w:val="num" w:pos="5040"/>
        </w:tabs>
        <w:ind w:left="5040" w:hanging="360"/>
      </w:pPr>
      <w:rPr>
        <w:rFonts w:ascii="Arial" w:hAnsi="Arial" w:hint="default"/>
      </w:rPr>
    </w:lvl>
    <w:lvl w:ilvl="7" w:tplc="7C2ABA8E" w:tentative="1">
      <w:start w:val="1"/>
      <w:numFmt w:val="bullet"/>
      <w:lvlText w:val="•"/>
      <w:lvlJc w:val="left"/>
      <w:pPr>
        <w:tabs>
          <w:tab w:val="num" w:pos="5760"/>
        </w:tabs>
        <w:ind w:left="5760" w:hanging="360"/>
      </w:pPr>
      <w:rPr>
        <w:rFonts w:ascii="Arial" w:hAnsi="Arial" w:hint="default"/>
      </w:rPr>
    </w:lvl>
    <w:lvl w:ilvl="8" w:tplc="70EA20C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14"/>
    <w:rsid w:val="00094154"/>
    <w:rsid w:val="000B6F8E"/>
    <w:rsid w:val="001B0789"/>
    <w:rsid w:val="00214335"/>
    <w:rsid w:val="0024663D"/>
    <w:rsid w:val="0029366F"/>
    <w:rsid w:val="002A5796"/>
    <w:rsid w:val="002F7E0E"/>
    <w:rsid w:val="00452ACB"/>
    <w:rsid w:val="004F4F71"/>
    <w:rsid w:val="005A0E14"/>
    <w:rsid w:val="005B3E02"/>
    <w:rsid w:val="005F6B65"/>
    <w:rsid w:val="006410DF"/>
    <w:rsid w:val="00715B23"/>
    <w:rsid w:val="00811A99"/>
    <w:rsid w:val="008C5DEE"/>
    <w:rsid w:val="009100E4"/>
    <w:rsid w:val="009D758B"/>
    <w:rsid w:val="00A77E58"/>
    <w:rsid w:val="00A97967"/>
    <w:rsid w:val="00B40D58"/>
    <w:rsid w:val="00CF4F38"/>
    <w:rsid w:val="00D55E91"/>
    <w:rsid w:val="00D905D2"/>
    <w:rsid w:val="00D9780B"/>
    <w:rsid w:val="00E10322"/>
    <w:rsid w:val="00E25C0D"/>
    <w:rsid w:val="00E66D12"/>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DFB4"/>
  <w15:chartTrackingRefBased/>
  <w15:docId w15:val="{A8BB3FA2-0A1F-45E6-A66B-8585AB8D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E14"/>
    <w:rPr>
      <w:color w:val="0000FF"/>
      <w:u w:val="single"/>
    </w:rPr>
  </w:style>
  <w:style w:type="paragraph" w:styleId="NormalWeb">
    <w:name w:val="Normal (Web)"/>
    <w:basedOn w:val="Normal"/>
    <w:uiPriority w:val="99"/>
    <w:unhideWhenUsed/>
    <w:rsid w:val="005A0E1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A0E14"/>
    <w:rPr>
      <w:b/>
      <w:bCs/>
    </w:rPr>
  </w:style>
  <w:style w:type="paragraph" w:styleId="Header">
    <w:name w:val="header"/>
    <w:basedOn w:val="Normal"/>
    <w:link w:val="HeaderChar"/>
    <w:uiPriority w:val="99"/>
    <w:unhideWhenUsed/>
    <w:rsid w:val="005A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14"/>
  </w:style>
  <w:style w:type="table" w:styleId="TableGrid">
    <w:name w:val="Table Grid"/>
    <w:basedOn w:val="TableNormal"/>
    <w:uiPriority w:val="39"/>
    <w:rsid w:val="005A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905D2"/>
    <w:rPr>
      <w:color w:val="605E5C"/>
      <w:shd w:val="clear" w:color="auto" w:fill="E1DFDD"/>
    </w:rPr>
  </w:style>
  <w:style w:type="paragraph" w:styleId="Footer">
    <w:name w:val="footer"/>
    <w:basedOn w:val="Normal"/>
    <w:link w:val="FooterChar"/>
    <w:uiPriority w:val="99"/>
    <w:unhideWhenUsed/>
    <w:rsid w:val="004F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grants.gov/web/grants/view-opportunity.html?oppId=328297"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d.gov/lead"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C39B00-A0CC-439E-B9B8-3E25116BF9BF}"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US"/>
        </a:p>
      </dgm:t>
    </dgm:pt>
    <dgm:pt modelId="{73BE81BF-BC37-48F0-A1ED-C6D70D64C004}">
      <dgm:prSet/>
      <dgm:spPr/>
      <dgm:t>
        <a:bodyPr/>
        <a:lstStyle/>
        <a:p>
          <a:r>
            <a:rPr lang="en-US"/>
            <a:t>Support</a:t>
          </a:r>
        </a:p>
      </dgm:t>
    </dgm:pt>
    <dgm:pt modelId="{761BB4C6-9DD2-4B5F-8EAD-9AABDAE6F075}" type="parTrans" cxnId="{C9E7F709-C37B-4567-B5F8-823A2D08044C}">
      <dgm:prSet/>
      <dgm:spPr/>
      <dgm:t>
        <a:bodyPr/>
        <a:lstStyle/>
        <a:p>
          <a:endParaRPr lang="en-US"/>
        </a:p>
      </dgm:t>
    </dgm:pt>
    <dgm:pt modelId="{7CE7F9F6-9970-4DC4-B392-934F413A8B96}" type="sibTrans" cxnId="{C9E7F709-C37B-4567-B5F8-823A2D08044C}">
      <dgm:prSet/>
      <dgm:spPr/>
      <dgm:t>
        <a:bodyPr/>
        <a:lstStyle/>
        <a:p>
          <a:endParaRPr lang="en-US"/>
        </a:p>
      </dgm:t>
    </dgm:pt>
    <dgm:pt modelId="{A2BB550F-B711-4024-8B10-C39A170C6A69}">
      <dgm:prSet/>
      <dgm:spPr/>
      <dgm:t>
        <a:bodyPr/>
        <a:lstStyle/>
        <a:p>
          <a:r>
            <a:rPr lang="en-US"/>
            <a:t>Demonstrate</a:t>
          </a:r>
        </a:p>
      </dgm:t>
    </dgm:pt>
    <dgm:pt modelId="{5E799A9B-BEB7-4F4F-8711-91384D3BE828}" type="parTrans" cxnId="{E496EE2E-7821-4F2B-A2E2-01AD9E349D09}">
      <dgm:prSet/>
      <dgm:spPr/>
      <dgm:t>
        <a:bodyPr/>
        <a:lstStyle/>
        <a:p>
          <a:endParaRPr lang="en-US"/>
        </a:p>
      </dgm:t>
    </dgm:pt>
    <dgm:pt modelId="{FE44F4A1-7F0A-4839-890E-393B3A48F24A}" type="sibTrans" cxnId="{E496EE2E-7821-4F2B-A2E2-01AD9E349D09}">
      <dgm:prSet/>
      <dgm:spPr/>
      <dgm:t>
        <a:bodyPr/>
        <a:lstStyle/>
        <a:p>
          <a:endParaRPr lang="en-US"/>
        </a:p>
      </dgm:t>
    </dgm:pt>
    <dgm:pt modelId="{C8CDA399-C81C-421E-BF91-2F4BABEE1A68}">
      <dgm:prSet/>
      <dgm:spPr/>
      <dgm:t>
        <a:bodyPr/>
        <a:lstStyle/>
        <a:p>
          <a:pPr algn="l"/>
          <a:r>
            <a:rPr lang="en-US"/>
            <a:t> Demonstrate that providing safe and healthy environments where children live is feasible, affordable, and beneficial.</a:t>
          </a:r>
        </a:p>
      </dgm:t>
    </dgm:pt>
    <dgm:pt modelId="{B5ECC8DB-1EE7-438F-88E4-F4B72207CF67}" type="parTrans" cxnId="{1F819150-98CF-4F6C-8319-264E5E3BBC42}">
      <dgm:prSet/>
      <dgm:spPr/>
      <dgm:t>
        <a:bodyPr/>
        <a:lstStyle/>
        <a:p>
          <a:endParaRPr lang="en-US"/>
        </a:p>
      </dgm:t>
    </dgm:pt>
    <dgm:pt modelId="{203973DC-8CEF-4920-AF96-10CB5BF141CA}" type="sibTrans" cxnId="{1F819150-98CF-4F6C-8319-264E5E3BBC42}">
      <dgm:prSet/>
      <dgm:spPr/>
      <dgm:t>
        <a:bodyPr/>
        <a:lstStyle/>
        <a:p>
          <a:endParaRPr lang="en-US"/>
        </a:p>
      </dgm:t>
    </dgm:pt>
    <dgm:pt modelId="{185BC4A6-5D90-463D-A113-B72158B79DBB}">
      <dgm:prSet/>
      <dgm:spPr/>
      <dgm:t>
        <a:bodyPr/>
        <a:lstStyle/>
        <a:p>
          <a:r>
            <a:rPr lang="en-US" dirty="0"/>
            <a:t>Create</a:t>
          </a:r>
        </a:p>
      </dgm:t>
    </dgm:pt>
    <dgm:pt modelId="{A9BDAEFD-289C-48A6-8FFC-06EFEAE91301}" type="parTrans" cxnId="{F211CB22-C897-42A1-93A8-C2B84BAB1232}">
      <dgm:prSet/>
      <dgm:spPr/>
      <dgm:t>
        <a:bodyPr/>
        <a:lstStyle/>
        <a:p>
          <a:endParaRPr lang="en-US"/>
        </a:p>
      </dgm:t>
    </dgm:pt>
    <dgm:pt modelId="{AF5AF45A-AC17-4DDA-8DF6-86ED91F427EA}" type="sibTrans" cxnId="{F211CB22-C897-42A1-93A8-C2B84BAB1232}">
      <dgm:prSet/>
      <dgm:spPr/>
      <dgm:t>
        <a:bodyPr/>
        <a:lstStyle/>
        <a:p>
          <a:endParaRPr lang="en-US"/>
        </a:p>
      </dgm:t>
    </dgm:pt>
    <dgm:pt modelId="{A08E290C-6ECD-4A97-9981-445317B294A8}">
      <dgm:prSet/>
      <dgm:spPr/>
      <dgm:t>
        <a:bodyPr/>
        <a:lstStyle/>
        <a:p>
          <a:pPr algn="l"/>
          <a:r>
            <a:rPr lang="en-US" dirty="0"/>
            <a:t> Create public and private-market demand to integrate health outcomes into housing and infrastructure projects and planning.</a:t>
          </a:r>
        </a:p>
      </dgm:t>
    </dgm:pt>
    <dgm:pt modelId="{F980F799-1BC0-48B5-8C14-28BB700E4D7F}" type="parTrans" cxnId="{051F6FD3-00CA-48C4-B447-6D3D5632DE86}">
      <dgm:prSet/>
      <dgm:spPr/>
      <dgm:t>
        <a:bodyPr/>
        <a:lstStyle/>
        <a:p>
          <a:endParaRPr lang="en-US"/>
        </a:p>
      </dgm:t>
    </dgm:pt>
    <dgm:pt modelId="{CDBE15D5-3D71-4F18-864C-BB96AA499ED5}" type="sibTrans" cxnId="{051F6FD3-00CA-48C4-B447-6D3D5632DE86}">
      <dgm:prSet/>
      <dgm:spPr/>
      <dgm:t>
        <a:bodyPr/>
        <a:lstStyle/>
        <a:p>
          <a:endParaRPr lang="en-US"/>
        </a:p>
      </dgm:t>
    </dgm:pt>
    <dgm:pt modelId="{87C31DB7-8300-4382-A505-77DD179637A7}">
      <dgm:prSet/>
      <dgm:spPr/>
      <dgm:t>
        <a:bodyPr/>
        <a:lstStyle/>
        <a:p>
          <a:r>
            <a:rPr lang="en-US" dirty="0"/>
            <a:t>Promote</a:t>
          </a:r>
        </a:p>
      </dgm:t>
    </dgm:pt>
    <dgm:pt modelId="{33BE5C04-AC53-4F48-8DAE-B4F9E9B1ADA1}" type="parTrans" cxnId="{D330DC28-AC2F-42F5-A2B5-0F4E08352D7C}">
      <dgm:prSet/>
      <dgm:spPr/>
      <dgm:t>
        <a:bodyPr/>
        <a:lstStyle/>
        <a:p>
          <a:endParaRPr lang="en-US"/>
        </a:p>
      </dgm:t>
    </dgm:pt>
    <dgm:pt modelId="{EFA58861-DA79-4A61-B3CD-439A7E6F07E2}" type="sibTrans" cxnId="{D330DC28-AC2F-42F5-A2B5-0F4E08352D7C}">
      <dgm:prSet/>
      <dgm:spPr/>
      <dgm:t>
        <a:bodyPr/>
        <a:lstStyle/>
        <a:p>
          <a:endParaRPr lang="en-US"/>
        </a:p>
      </dgm:t>
    </dgm:pt>
    <dgm:pt modelId="{8691FC87-1005-4A4C-BC0E-3AA68751C22D}">
      <dgm:prSet/>
      <dgm:spPr/>
      <dgm:t>
        <a:bodyPr/>
        <a:lstStyle/>
        <a:p>
          <a:pPr algn="l"/>
          <a:r>
            <a:rPr lang="en-US" dirty="0"/>
            <a:t> Public-private partnerships to align common outcomes.</a:t>
          </a:r>
        </a:p>
      </dgm:t>
    </dgm:pt>
    <dgm:pt modelId="{B96BD6D7-A932-4FAC-B98B-9E4CA3857C2A}" type="parTrans" cxnId="{D23E15B9-7FBD-4C22-99DF-CED7DDD6DD4B}">
      <dgm:prSet/>
      <dgm:spPr/>
      <dgm:t>
        <a:bodyPr/>
        <a:lstStyle/>
        <a:p>
          <a:endParaRPr lang="en-US"/>
        </a:p>
      </dgm:t>
    </dgm:pt>
    <dgm:pt modelId="{B43E6EE2-0077-48E7-887E-A38AFD2E03FC}" type="sibTrans" cxnId="{D23E15B9-7FBD-4C22-99DF-CED7DDD6DD4B}">
      <dgm:prSet/>
      <dgm:spPr/>
      <dgm:t>
        <a:bodyPr/>
        <a:lstStyle/>
        <a:p>
          <a:endParaRPr lang="en-US"/>
        </a:p>
      </dgm:t>
    </dgm:pt>
    <dgm:pt modelId="{4EE17F73-317D-430E-B6AB-1D175C7EA5E6}">
      <dgm:prSet/>
      <dgm:spPr/>
      <dgm:t>
        <a:bodyPr/>
        <a:lstStyle/>
        <a:p>
          <a:r>
            <a:rPr lang="en-US" dirty="0"/>
            <a:t>Further Goals</a:t>
          </a:r>
        </a:p>
      </dgm:t>
    </dgm:pt>
    <dgm:pt modelId="{7D4B60C7-BB71-4A71-B4CD-152D7B90B9F3}" type="parTrans" cxnId="{64BE46E4-DB51-4CD1-ADD3-E5F1D309D04C}">
      <dgm:prSet/>
      <dgm:spPr/>
      <dgm:t>
        <a:bodyPr/>
        <a:lstStyle/>
        <a:p>
          <a:endParaRPr lang="en-US"/>
        </a:p>
      </dgm:t>
    </dgm:pt>
    <dgm:pt modelId="{2C678C78-6A36-4237-BABB-B4449A9AD76C}" type="sibTrans" cxnId="{64BE46E4-DB51-4CD1-ADD3-E5F1D309D04C}">
      <dgm:prSet/>
      <dgm:spPr/>
      <dgm:t>
        <a:bodyPr/>
        <a:lstStyle/>
        <a:p>
          <a:endParaRPr lang="en-US"/>
        </a:p>
      </dgm:t>
    </dgm:pt>
    <dgm:pt modelId="{CAE7028F-68F9-43C1-A0CB-B89A30AF169C}">
      <dgm:prSet/>
      <dgm:spPr/>
      <dgm:t>
        <a:bodyPr/>
        <a:lstStyle/>
        <a:p>
          <a:pPr algn="l"/>
          <a:r>
            <a:rPr lang="en-US" dirty="0"/>
            <a:t> Further Affordable housing goals by improving existing local housing stock. </a:t>
          </a:r>
        </a:p>
      </dgm:t>
    </dgm:pt>
    <dgm:pt modelId="{EC1864AF-AF54-444D-8CF8-9C9FC0D9DEF4}" type="parTrans" cxnId="{22E49E55-C78D-41A1-A79F-170C02271E76}">
      <dgm:prSet/>
      <dgm:spPr/>
      <dgm:t>
        <a:bodyPr/>
        <a:lstStyle/>
        <a:p>
          <a:endParaRPr lang="en-US"/>
        </a:p>
      </dgm:t>
    </dgm:pt>
    <dgm:pt modelId="{C17CFAB0-847B-4B0B-AB4F-CC25C748729F}" type="sibTrans" cxnId="{22E49E55-C78D-41A1-A79F-170C02271E76}">
      <dgm:prSet/>
      <dgm:spPr/>
      <dgm:t>
        <a:bodyPr/>
        <a:lstStyle/>
        <a:p>
          <a:endParaRPr lang="en-US"/>
        </a:p>
      </dgm:t>
    </dgm:pt>
    <dgm:pt modelId="{02321855-E351-4A63-870D-04EC9A8BD1C5}">
      <dgm:prSet/>
      <dgm:spPr/>
      <dgm:t>
        <a:bodyPr/>
        <a:lstStyle/>
        <a:p>
          <a:pPr algn="l"/>
          <a:r>
            <a:rPr lang="en-US" dirty="0"/>
            <a:t> Support the development and implemen­tation of state and local “lead and healthy homes” programs that address health and safety hazards in the home.</a:t>
          </a:r>
        </a:p>
      </dgm:t>
    </dgm:pt>
    <dgm:pt modelId="{7BBE0730-0B6A-4399-83E0-7B72EDB2A701}" type="sibTrans" cxnId="{064C09E3-D872-4CEC-90A5-C6A28ABACDE2}">
      <dgm:prSet/>
      <dgm:spPr/>
      <dgm:t>
        <a:bodyPr/>
        <a:lstStyle/>
        <a:p>
          <a:endParaRPr lang="en-US"/>
        </a:p>
      </dgm:t>
    </dgm:pt>
    <dgm:pt modelId="{E246D563-77BF-45F9-AA78-4A7109191DDF}" type="parTrans" cxnId="{064C09E3-D872-4CEC-90A5-C6A28ABACDE2}">
      <dgm:prSet/>
      <dgm:spPr/>
      <dgm:t>
        <a:bodyPr/>
        <a:lstStyle/>
        <a:p>
          <a:endParaRPr lang="en-US"/>
        </a:p>
      </dgm:t>
    </dgm:pt>
    <dgm:pt modelId="{380A3FF2-C0B3-41C2-8ED2-9D666CC6B36D}" type="pres">
      <dgm:prSet presAssocID="{69C39B00-A0CC-439E-B9B8-3E25116BF9BF}" presName="Name0" presStyleCnt="0">
        <dgm:presLayoutVars>
          <dgm:dir/>
          <dgm:animLvl val="lvl"/>
          <dgm:resizeHandles val="exact"/>
        </dgm:presLayoutVars>
      </dgm:prSet>
      <dgm:spPr/>
      <dgm:t>
        <a:bodyPr/>
        <a:lstStyle/>
        <a:p>
          <a:endParaRPr lang="en-US"/>
        </a:p>
      </dgm:t>
    </dgm:pt>
    <dgm:pt modelId="{0E6F0D58-6045-466B-A03E-79AC3F70CCF7}" type="pres">
      <dgm:prSet presAssocID="{73BE81BF-BC37-48F0-A1ED-C6D70D64C004}" presName="composite" presStyleCnt="0"/>
      <dgm:spPr/>
    </dgm:pt>
    <dgm:pt modelId="{49DA8343-B82B-43D8-B836-68FE5A93CE5B}" type="pres">
      <dgm:prSet presAssocID="{73BE81BF-BC37-48F0-A1ED-C6D70D64C004}" presName="parTx" presStyleLbl="alignNode1" presStyleIdx="0" presStyleCnt="5">
        <dgm:presLayoutVars>
          <dgm:chMax val="0"/>
          <dgm:chPref val="0"/>
          <dgm:bulletEnabled val="1"/>
        </dgm:presLayoutVars>
      </dgm:prSet>
      <dgm:spPr/>
      <dgm:t>
        <a:bodyPr/>
        <a:lstStyle/>
        <a:p>
          <a:endParaRPr lang="en-US"/>
        </a:p>
      </dgm:t>
    </dgm:pt>
    <dgm:pt modelId="{54967E78-806A-4998-BC51-EBF2A76FA9EF}" type="pres">
      <dgm:prSet presAssocID="{73BE81BF-BC37-48F0-A1ED-C6D70D64C004}" presName="desTx" presStyleLbl="alignAccFollowNode1" presStyleIdx="0" presStyleCnt="5">
        <dgm:presLayoutVars>
          <dgm:bulletEnabled val="1"/>
        </dgm:presLayoutVars>
      </dgm:prSet>
      <dgm:spPr/>
      <dgm:t>
        <a:bodyPr/>
        <a:lstStyle/>
        <a:p>
          <a:endParaRPr lang="en-US"/>
        </a:p>
      </dgm:t>
    </dgm:pt>
    <dgm:pt modelId="{D0063C71-FC3E-4E6F-8D2B-A4CDE365C8B7}" type="pres">
      <dgm:prSet presAssocID="{7CE7F9F6-9970-4DC4-B392-934F413A8B96}" presName="space" presStyleCnt="0"/>
      <dgm:spPr/>
    </dgm:pt>
    <dgm:pt modelId="{A2F2C2A5-2699-4ACE-BEEF-AB3BF5F0B274}" type="pres">
      <dgm:prSet presAssocID="{4EE17F73-317D-430E-B6AB-1D175C7EA5E6}" presName="composite" presStyleCnt="0"/>
      <dgm:spPr/>
    </dgm:pt>
    <dgm:pt modelId="{11579825-A740-4268-A97D-B94D554E4401}" type="pres">
      <dgm:prSet presAssocID="{4EE17F73-317D-430E-B6AB-1D175C7EA5E6}" presName="parTx" presStyleLbl="alignNode1" presStyleIdx="1" presStyleCnt="5">
        <dgm:presLayoutVars>
          <dgm:chMax val="0"/>
          <dgm:chPref val="0"/>
          <dgm:bulletEnabled val="1"/>
        </dgm:presLayoutVars>
      </dgm:prSet>
      <dgm:spPr/>
      <dgm:t>
        <a:bodyPr/>
        <a:lstStyle/>
        <a:p>
          <a:endParaRPr lang="en-US"/>
        </a:p>
      </dgm:t>
    </dgm:pt>
    <dgm:pt modelId="{21F50084-1FE9-4EFA-8884-F280578760D0}" type="pres">
      <dgm:prSet presAssocID="{4EE17F73-317D-430E-B6AB-1D175C7EA5E6}" presName="desTx" presStyleLbl="alignAccFollowNode1" presStyleIdx="1" presStyleCnt="5">
        <dgm:presLayoutVars>
          <dgm:bulletEnabled val="1"/>
        </dgm:presLayoutVars>
      </dgm:prSet>
      <dgm:spPr/>
      <dgm:t>
        <a:bodyPr/>
        <a:lstStyle/>
        <a:p>
          <a:endParaRPr lang="en-US"/>
        </a:p>
      </dgm:t>
    </dgm:pt>
    <dgm:pt modelId="{6FD4EF13-72F8-4197-A05E-77EC627A3D19}" type="pres">
      <dgm:prSet presAssocID="{2C678C78-6A36-4237-BABB-B4449A9AD76C}" presName="space" presStyleCnt="0"/>
      <dgm:spPr/>
    </dgm:pt>
    <dgm:pt modelId="{9D7F9B59-8D3B-47EA-8C26-3641084ACE71}" type="pres">
      <dgm:prSet presAssocID="{A2BB550F-B711-4024-8B10-C39A170C6A69}" presName="composite" presStyleCnt="0"/>
      <dgm:spPr/>
    </dgm:pt>
    <dgm:pt modelId="{B440F6CC-DF22-4E8B-A1EA-447E3167D5B7}" type="pres">
      <dgm:prSet presAssocID="{A2BB550F-B711-4024-8B10-C39A170C6A69}" presName="parTx" presStyleLbl="alignNode1" presStyleIdx="2" presStyleCnt="5">
        <dgm:presLayoutVars>
          <dgm:chMax val="0"/>
          <dgm:chPref val="0"/>
          <dgm:bulletEnabled val="1"/>
        </dgm:presLayoutVars>
      </dgm:prSet>
      <dgm:spPr/>
      <dgm:t>
        <a:bodyPr/>
        <a:lstStyle/>
        <a:p>
          <a:endParaRPr lang="en-US"/>
        </a:p>
      </dgm:t>
    </dgm:pt>
    <dgm:pt modelId="{E86C4612-8967-4E73-B09B-C2106A9E341D}" type="pres">
      <dgm:prSet presAssocID="{A2BB550F-B711-4024-8B10-C39A170C6A69}" presName="desTx" presStyleLbl="alignAccFollowNode1" presStyleIdx="2" presStyleCnt="5">
        <dgm:presLayoutVars>
          <dgm:bulletEnabled val="1"/>
        </dgm:presLayoutVars>
      </dgm:prSet>
      <dgm:spPr/>
      <dgm:t>
        <a:bodyPr/>
        <a:lstStyle/>
        <a:p>
          <a:endParaRPr lang="en-US"/>
        </a:p>
      </dgm:t>
    </dgm:pt>
    <dgm:pt modelId="{E94CA130-EA97-49C4-BE79-1873C7923B89}" type="pres">
      <dgm:prSet presAssocID="{FE44F4A1-7F0A-4839-890E-393B3A48F24A}" presName="space" presStyleCnt="0"/>
      <dgm:spPr/>
    </dgm:pt>
    <dgm:pt modelId="{917E6B9E-7B8F-438C-8E9D-5C9D6FCAF10B}" type="pres">
      <dgm:prSet presAssocID="{87C31DB7-8300-4382-A505-77DD179637A7}" presName="composite" presStyleCnt="0"/>
      <dgm:spPr/>
    </dgm:pt>
    <dgm:pt modelId="{01D2D4D8-476E-427E-B85B-CEC50ABADD99}" type="pres">
      <dgm:prSet presAssocID="{87C31DB7-8300-4382-A505-77DD179637A7}" presName="parTx" presStyleLbl="alignNode1" presStyleIdx="3" presStyleCnt="5">
        <dgm:presLayoutVars>
          <dgm:chMax val="0"/>
          <dgm:chPref val="0"/>
          <dgm:bulletEnabled val="1"/>
        </dgm:presLayoutVars>
      </dgm:prSet>
      <dgm:spPr/>
      <dgm:t>
        <a:bodyPr/>
        <a:lstStyle/>
        <a:p>
          <a:endParaRPr lang="en-US"/>
        </a:p>
      </dgm:t>
    </dgm:pt>
    <dgm:pt modelId="{AE39E188-0194-45B8-B07A-09BF5BD6C230}" type="pres">
      <dgm:prSet presAssocID="{87C31DB7-8300-4382-A505-77DD179637A7}" presName="desTx" presStyleLbl="alignAccFollowNode1" presStyleIdx="3" presStyleCnt="5">
        <dgm:presLayoutVars>
          <dgm:bulletEnabled val="1"/>
        </dgm:presLayoutVars>
      </dgm:prSet>
      <dgm:spPr/>
      <dgm:t>
        <a:bodyPr/>
        <a:lstStyle/>
        <a:p>
          <a:endParaRPr lang="en-US"/>
        </a:p>
      </dgm:t>
    </dgm:pt>
    <dgm:pt modelId="{F516EDBA-BABB-4F71-A1C2-E0FCC4CC3CF7}" type="pres">
      <dgm:prSet presAssocID="{EFA58861-DA79-4A61-B3CD-439A7E6F07E2}" presName="space" presStyleCnt="0"/>
      <dgm:spPr/>
    </dgm:pt>
    <dgm:pt modelId="{89C1DB66-A77A-4B85-BA73-73586BBE2E5A}" type="pres">
      <dgm:prSet presAssocID="{185BC4A6-5D90-463D-A113-B72158B79DBB}" presName="composite" presStyleCnt="0"/>
      <dgm:spPr/>
    </dgm:pt>
    <dgm:pt modelId="{F01CDDFF-F11E-4D41-B980-7A6AC0BCB364}" type="pres">
      <dgm:prSet presAssocID="{185BC4A6-5D90-463D-A113-B72158B79DBB}" presName="parTx" presStyleLbl="alignNode1" presStyleIdx="4" presStyleCnt="5">
        <dgm:presLayoutVars>
          <dgm:chMax val="0"/>
          <dgm:chPref val="0"/>
          <dgm:bulletEnabled val="1"/>
        </dgm:presLayoutVars>
      </dgm:prSet>
      <dgm:spPr/>
      <dgm:t>
        <a:bodyPr/>
        <a:lstStyle/>
        <a:p>
          <a:endParaRPr lang="en-US"/>
        </a:p>
      </dgm:t>
    </dgm:pt>
    <dgm:pt modelId="{5161679C-4721-4A4F-893B-95F2811A69BF}" type="pres">
      <dgm:prSet presAssocID="{185BC4A6-5D90-463D-A113-B72158B79DBB}" presName="desTx" presStyleLbl="alignAccFollowNode1" presStyleIdx="4" presStyleCnt="5">
        <dgm:presLayoutVars>
          <dgm:bulletEnabled val="1"/>
        </dgm:presLayoutVars>
      </dgm:prSet>
      <dgm:spPr/>
      <dgm:t>
        <a:bodyPr/>
        <a:lstStyle/>
        <a:p>
          <a:endParaRPr lang="en-US"/>
        </a:p>
      </dgm:t>
    </dgm:pt>
  </dgm:ptLst>
  <dgm:cxnLst>
    <dgm:cxn modelId="{E8050F92-B1F9-4124-9B22-63059F49E4EE}" type="presOf" srcId="{87C31DB7-8300-4382-A505-77DD179637A7}" destId="{01D2D4D8-476E-427E-B85B-CEC50ABADD99}" srcOrd="0" destOrd="0" presId="urn:microsoft.com/office/officeart/2005/8/layout/hList1"/>
    <dgm:cxn modelId="{D23E15B9-7FBD-4C22-99DF-CED7DDD6DD4B}" srcId="{87C31DB7-8300-4382-A505-77DD179637A7}" destId="{8691FC87-1005-4A4C-BC0E-3AA68751C22D}" srcOrd="0" destOrd="0" parTransId="{B96BD6D7-A932-4FAC-B98B-9E4CA3857C2A}" sibTransId="{B43E6EE2-0077-48E7-887E-A38AFD2E03FC}"/>
    <dgm:cxn modelId="{64BE46E4-DB51-4CD1-ADD3-E5F1D309D04C}" srcId="{69C39B00-A0CC-439E-B9B8-3E25116BF9BF}" destId="{4EE17F73-317D-430E-B6AB-1D175C7EA5E6}" srcOrd="1" destOrd="0" parTransId="{7D4B60C7-BB71-4A71-B4CD-152D7B90B9F3}" sibTransId="{2C678C78-6A36-4237-BABB-B4449A9AD76C}"/>
    <dgm:cxn modelId="{1F819150-98CF-4F6C-8319-264E5E3BBC42}" srcId="{A2BB550F-B711-4024-8B10-C39A170C6A69}" destId="{C8CDA399-C81C-421E-BF91-2F4BABEE1A68}" srcOrd="0" destOrd="0" parTransId="{B5ECC8DB-1EE7-438F-88E4-F4B72207CF67}" sibTransId="{203973DC-8CEF-4920-AF96-10CB5BF141CA}"/>
    <dgm:cxn modelId="{801353E2-3860-41F8-857C-DA0996158331}" type="presOf" srcId="{185BC4A6-5D90-463D-A113-B72158B79DBB}" destId="{F01CDDFF-F11E-4D41-B980-7A6AC0BCB364}" srcOrd="0" destOrd="0" presId="urn:microsoft.com/office/officeart/2005/8/layout/hList1"/>
    <dgm:cxn modelId="{CF7583DD-A9E9-4066-ADC4-88C9FC0FCD63}" type="presOf" srcId="{73BE81BF-BC37-48F0-A1ED-C6D70D64C004}" destId="{49DA8343-B82B-43D8-B836-68FE5A93CE5B}" srcOrd="0" destOrd="0" presId="urn:microsoft.com/office/officeart/2005/8/layout/hList1"/>
    <dgm:cxn modelId="{36394CA1-F53A-4EA0-8A56-F8D180B8D5EC}" type="presOf" srcId="{4EE17F73-317D-430E-B6AB-1D175C7EA5E6}" destId="{11579825-A740-4268-A97D-B94D554E4401}" srcOrd="0" destOrd="0" presId="urn:microsoft.com/office/officeart/2005/8/layout/hList1"/>
    <dgm:cxn modelId="{22E49E55-C78D-41A1-A79F-170C02271E76}" srcId="{4EE17F73-317D-430E-B6AB-1D175C7EA5E6}" destId="{CAE7028F-68F9-43C1-A0CB-B89A30AF169C}" srcOrd="0" destOrd="0" parTransId="{EC1864AF-AF54-444D-8CF8-9C9FC0D9DEF4}" sibTransId="{C17CFAB0-847B-4B0B-AB4F-CC25C748729F}"/>
    <dgm:cxn modelId="{07D35B68-80A4-432D-97DB-76869E4706BD}" type="presOf" srcId="{A2BB550F-B711-4024-8B10-C39A170C6A69}" destId="{B440F6CC-DF22-4E8B-A1EA-447E3167D5B7}" srcOrd="0" destOrd="0" presId="urn:microsoft.com/office/officeart/2005/8/layout/hList1"/>
    <dgm:cxn modelId="{E496EE2E-7821-4F2B-A2E2-01AD9E349D09}" srcId="{69C39B00-A0CC-439E-B9B8-3E25116BF9BF}" destId="{A2BB550F-B711-4024-8B10-C39A170C6A69}" srcOrd="2" destOrd="0" parTransId="{5E799A9B-BEB7-4F4F-8711-91384D3BE828}" sibTransId="{FE44F4A1-7F0A-4839-890E-393B3A48F24A}"/>
    <dgm:cxn modelId="{FFA586AB-9BDD-4419-97BA-F5303524A56A}" type="presOf" srcId="{C8CDA399-C81C-421E-BF91-2F4BABEE1A68}" destId="{E86C4612-8967-4E73-B09B-C2106A9E341D}" srcOrd="0" destOrd="0" presId="urn:microsoft.com/office/officeart/2005/8/layout/hList1"/>
    <dgm:cxn modelId="{051F6FD3-00CA-48C4-B447-6D3D5632DE86}" srcId="{185BC4A6-5D90-463D-A113-B72158B79DBB}" destId="{A08E290C-6ECD-4A97-9981-445317B294A8}" srcOrd="0" destOrd="0" parTransId="{F980F799-1BC0-48B5-8C14-28BB700E4D7F}" sibTransId="{CDBE15D5-3D71-4F18-864C-BB96AA499ED5}"/>
    <dgm:cxn modelId="{6722ED75-3718-4503-B012-B919F5C7E76B}" type="presOf" srcId="{69C39B00-A0CC-439E-B9B8-3E25116BF9BF}" destId="{380A3FF2-C0B3-41C2-8ED2-9D666CC6B36D}" srcOrd="0" destOrd="0" presId="urn:microsoft.com/office/officeart/2005/8/layout/hList1"/>
    <dgm:cxn modelId="{80713166-7F50-4312-ABDD-36D405A9D95D}" type="presOf" srcId="{A08E290C-6ECD-4A97-9981-445317B294A8}" destId="{5161679C-4721-4A4F-893B-95F2811A69BF}" srcOrd="0" destOrd="0" presId="urn:microsoft.com/office/officeart/2005/8/layout/hList1"/>
    <dgm:cxn modelId="{C9E7F709-C37B-4567-B5F8-823A2D08044C}" srcId="{69C39B00-A0CC-439E-B9B8-3E25116BF9BF}" destId="{73BE81BF-BC37-48F0-A1ED-C6D70D64C004}" srcOrd="0" destOrd="0" parTransId="{761BB4C6-9DD2-4B5F-8EAD-9AABDAE6F075}" sibTransId="{7CE7F9F6-9970-4DC4-B392-934F413A8B96}"/>
    <dgm:cxn modelId="{064C09E3-D872-4CEC-90A5-C6A28ABACDE2}" srcId="{73BE81BF-BC37-48F0-A1ED-C6D70D64C004}" destId="{02321855-E351-4A63-870D-04EC9A8BD1C5}" srcOrd="0" destOrd="0" parTransId="{E246D563-77BF-45F9-AA78-4A7109191DDF}" sibTransId="{7BBE0730-0B6A-4399-83E0-7B72EDB2A701}"/>
    <dgm:cxn modelId="{108F8E87-0827-4666-9D74-C28F8D1F0477}" type="presOf" srcId="{CAE7028F-68F9-43C1-A0CB-B89A30AF169C}" destId="{21F50084-1FE9-4EFA-8884-F280578760D0}" srcOrd="0" destOrd="0" presId="urn:microsoft.com/office/officeart/2005/8/layout/hList1"/>
    <dgm:cxn modelId="{D330DC28-AC2F-42F5-A2B5-0F4E08352D7C}" srcId="{69C39B00-A0CC-439E-B9B8-3E25116BF9BF}" destId="{87C31DB7-8300-4382-A505-77DD179637A7}" srcOrd="3" destOrd="0" parTransId="{33BE5C04-AC53-4F48-8DAE-B4F9E9B1ADA1}" sibTransId="{EFA58861-DA79-4A61-B3CD-439A7E6F07E2}"/>
    <dgm:cxn modelId="{CC87BF89-EDAF-4A91-B2A2-CD8DF237F5A9}" type="presOf" srcId="{02321855-E351-4A63-870D-04EC9A8BD1C5}" destId="{54967E78-806A-4998-BC51-EBF2A76FA9EF}" srcOrd="0" destOrd="0" presId="urn:microsoft.com/office/officeart/2005/8/layout/hList1"/>
    <dgm:cxn modelId="{F211CB22-C897-42A1-93A8-C2B84BAB1232}" srcId="{69C39B00-A0CC-439E-B9B8-3E25116BF9BF}" destId="{185BC4A6-5D90-463D-A113-B72158B79DBB}" srcOrd="4" destOrd="0" parTransId="{A9BDAEFD-289C-48A6-8FFC-06EFEAE91301}" sibTransId="{AF5AF45A-AC17-4DDA-8DF6-86ED91F427EA}"/>
    <dgm:cxn modelId="{11E08A9F-F663-4BB4-BF68-C818E7DEE568}" type="presOf" srcId="{8691FC87-1005-4A4C-BC0E-3AA68751C22D}" destId="{AE39E188-0194-45B8-B07A-09BF5BD6C230}" srcOrd="0" destOrd="0" presId="urn:microsoft.com/office/officeart/2005/8/layout/hList1"/>
    <dgm:cxn modelId="{C4C5735A-A288-46D2-9D34-D41774659420}" type="presParOf" srcId="{380A3FF2-C0B3-41C2-8ED2-9D666CC6B36D}" destId="{0E6F0D58-6045-466B-A03E-79AC3F70CCF7}" srcOrd="0" destOrd="0" presId="urn:microsoft.com/office/officeart/2005/8/layout/hList1"/>
    <dgm:cxn modelId="{63757144-AA96-4F9A-8C83-6C4D6F50A1B1}" type="presParOf" srcId="{0E6F0D58-6045-466B-A03E-79AC3F70CCF7}" destId="{49DA8343-B82B-43D8-B836-68FE5A93CE5B}" srcOrd="0" destOrd="0" presId="urn:microsoft.com/office/officeart/2005/8/layout/hList1"/>
    <dgm:cxn modelId="{185BEDC1-F42D-41C8-A2B8-1544CA9E381D}" type="presParOf" srcId="{0E6F0D58-6045-466B-A03E-79AC3F70CCF7}" destId="{54967E78-806A-4998-BC51-EBF2A76FA9EF}" srcOrd="1" destOrd="0" presId="urn:microsoft.com/office/officeart/2005/8/layout/hList1"/>
    <dgm:cxn modelId="{66E1C05B-1738-48D7-BC60-BBECD8918C0C}" type="presParOf" srcId="{380A3FF2-C0B3-41C2-8ED2-9D666CC6B36D}" destId="{D0063C71-FC3E-4E6F-8D2B-A4CDE365C8B7}" srcOrd="1" destOrd="0" presId="urn:microsoft.com/office/officeart/2005/8/layout/hList1"/>
    <dgm:cxn modelId="{D25677E1-8B17-45E0-B0F2-200FF32B9F66}" type="presParOf" srcId="{380A3FF2-C0B3-41C2-8ED2-9D666CC6B36D}" destId="{A2F2C2A5-2699-4ACE-BEEF-AB3BF5F0B274}" srcOrd="2" destOrd="0" presId="urn:microsoft.com/office/officeart/2005/8/layout/hList1"/>
    <dgm:cxn modelId="{8FD12CCC-AD66-4186-AAD7-47242F2F05DF}" type="presParOf" srcId="{A2F2C2A5-2699-4ACE-BEEF-AB3BF5F0B274}" destId="{11579825-A740-4268-A97D-B94D554E4401}" srcOrd="0" destOrd="0" presId="urn:microsoft.com/office/officeart/2005/8/layout/hList1"/>
    <dgm:cxn modelId="{17448649-798C-454E-8B39-89A43BB792C0}" type="presParOf" srcId="{A2F2C2A5-2699-4ACE-BEEF-AB3BF5F0B274}" destId="{21F50084-1FE9-4EFA-8884-F280578760D0}" srcOrd="1" destOrd="0" presId="urn:microsoft.com/office/officeart/2005/8/layout/hList1"/>
    <dgm:cxn modelId="{DDDA04F2-2A2E-464A-A0F1-56A35E835971}" type="presParOf" srcId="{380A3FF2-C0B3-41C2-8ED2-9D666CC6B36D}" destId="{6FD4EF13-72F8-4197-A05E-77EC627A3D19}" srcOrd="3" destOrd="0" presId="urn:microsoft.com/office/officeart/2005/8/layout/hList1"/>
    <dgm:cxn modelId="{66C25270-4714-4DA1-B06C-54F6F0D361D2}" type="presParOf" srcId="{380A3FF2-C0B3-41C2-8ED2-9D666CC6B36D}" destId="{9D7F9B59-8D3B-47EA-8C26-3641084ACE71}" srcOrd="4" destOrd="0" presId="urn:microsoft.com/office/officeart/2005/8/layout/hList1"/>
    <dgm:cxn modelId="{F9C8BBBE-C85C-4EE5-8792-86C104098D75}" type="presParOf" srcId="{9D7F9B59-8D3B-47EA-8C26-3641084ACE71}" destId="{B440F6CC-DF22-4E8B-A1EA-447E3167D5B7}" srcOrd="0" destOrd="0" presId="urn:microsoft.com/office/officeart/2005/8/layout/hList1"/>
    <dgm:cxn modelId="{D4CF4612-D21E-4732-A61D-8A02CAB9EB96}" type="presParOf" srcId="{9D7F9B59-8D3B-47EA-8C26-3641084ACE71}" destId="{E86C4612-8967-4E73-B09B-C2106A9E341D}" srcOrd="1" destOrd="0" presId="urn:microsoft.com/office/officeart/2005/8/layout/hList1"/>
    <dgm:cxn modelId="{44EF5280-1698-4D58-8257-E90E9DC55059}" type="presParOf" srcId="{380A3FF2-C0B3-41C2-8ED2-9D666CC6B36D}" destId="{E94CA130-EA97-49C4-BE79-1873C7923B89}" srcOrd="5" destOrd="0" presId="urn:microsoft.com/office/officeart/2005/8/layout/hList1"/>
    <dgm:cxn modelId="{6419AA99-2650-4AF2-8152-596338E663CB}" type="presParOf" srcId="{380A3FF2-C0B3-41C2-8ED2-9D666CC6B36D}" destId="{917E6B9E-7B8F-438C-8E9D-5C9D6FCAF10B}" srcOrd="6" destOrd="0" presId="urn:microsoft.com/office/officeart/2005/8/layout/hList1"/>
    <dgm:cxn modelId="{D4642DCF-BD93-4D3C-A868-BE7BE1CA4800}" type="presParOf" srcId="{917E6B9E-7B8F-438C-8E9D-5C9D6FCAF10B}" destId="{01D2D4D8-476E-427E-B85B-CEC50ABADD99}" srcOrd="0" destOrd="0" presId="urn:microsoft.com/office/officeart/2005/8/layout/hList1"/>
    <dgm:cxn modelId="{7A5B722B-324E-4A34-B4F2-134185E8BA66}" type="presParOf" srcId="{917E6B9E-7B8F-438C-8E9D-5C9D6FCAF10B}" destId="{AE39E188-0194-45B8-B07A-09BF5BD6C230}" srcOrd="1" destOrd="0" presId="urn:microsoft.com/office/officeart/2005/8/layout/hList1"/>
    <dgm:cxn modelId="{E0732C03-DD29-4A7D-88D3-20022759377D}" type="presParOf" srcId="{380A3FF2-C0B3-41C2-8ED2-9D666CC6B36D}" destId="{F516EDBA-BABB-4F71-A1C2-E0FCC4CC3CF7}" srcOrd="7" destOrd="0" presId="urn:microsoft.com/office/officeart/2005/8/layout/hList1"/>
    <dgm:cxn modelId="{49E21616-147F-4785-B741-F99F8312B906}" type="presParOf" srcId="{380A3FF2-C0B3-41C2-8ED2-9D666CC6B36D}" destId="{89C1DB66-A77A-4B85-BA73-73586BBE2E5A}" srcOrd="8" destOrd="0" presId="urn:microsoft.com/office/officeart/2005/8/layout/hList1"/>
    <dgm:cxn modelId="{CD0A558B-41CB-426B-B379-56D6A5758D1D}" type="presParOf" srcId="{89C1DB66-A77A-4B85-BA73-73586BBE2E5A}" destId="{F01CDDFF-F11E-4D41-B980-7A6AC0BCB364}" srcOrd="0" destOrd="0" presId="urn:microsoft.com/office/officeart/2005/8/layout/hList1"/>
    <dgm:cxn modelId="{C8D990C6-233A-48A8-936B-E37A845602F0}" type="presParOf" srcId="{89C1DB66-A77A-4B85-BA73-73586BBE2E5A}" destId="{5161679C-4721-4A4F-893B-95F2811A69BF}"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759244642804DA7B121FD1C4807C9" ma:contentTypeVersion="15" ma:contentTypeDescription="Create a new document." ma:contentTypeScope="" ma:versionID="cbf2612dd8331abc163349bfb093fa27">
  <xsd:schema xmlns:xsd="http://www.w3.org/2001/XMLSchema" xmlns:xs="http://www.w3.org/2001/XMLSchema" xmlns:p="http://schemas.microsoft.com/office/2006/metadata/properties" xmlns:ns1="http://schemas.microsoft.com/sharepoint/v3" xmlns:ns3="ec47e413-9805-496d-b58a-fbd938c44b70" xmlns:ns4="68bf81e7-5d84-4734-a3d0-c5632b51fb3f" targetNamespace="http://schemas.microsoft.com/office/2006/metadata/properties" ma:root="true" ma:fieldsID="7ba4092244fa34209760f7793b2c7af5" ns1:_="" ns3:_="" ns4:_="">
    <xsd:import namespace="http://schemas.microsoft.com/sharepoint/v3"/>
    <xsd:import namespace="ec47e413-9805-496d-b58a-fbd938c44b70"/>
    <xsd:import namespace="68bf81e7-5d84-4734-a3d0-c5632b51f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7e413-9805-496d-b58a-fbd938c44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f81e7-5d84-4734-a3d0-c5632b51f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BE8C-763B-4F63-A62E-0708DFFF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7e413-9805-496d-b58a-fbd938c44b70"/>
    <ds:schemaRef ds:uri="68bf81e7-5d84-4734-a3d0-c5632b51f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34653-4675-4EBB-B62A-4891042271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B06F88-9DDB-46F4-AE5B-3DAA579F6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Mendelson, Samuel H</dc:creator>
  <cp:keywords/>
  <dc:description/>
  <cp:lastModifiedBy>Patricia Richards</cp:lastModifiedBy>
  <cp:revision>2</cp:revision>
  <dcterms:created xsi:type="dcterms:W3CDTF">2020-07-29T21:39:00Z</dcterms:created>
  <dcterms:modified xsi:type="dcterms:W3CDTF">2020-07-29T21:39:00Z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0x010100807759244642804DA7B121FD1C4807C9</vt:lpwstr>
  </property>
</Properties>
</file>